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5" w:type="dxa"/>
        <w:jc w:val="center"/>
        <w:tblLook w:val="01E0" w:firstRow="1" w:lastRow="1" w:firstColumn="1" w:lastColumn="1" w:noHBand="0" w:noVBand="0"/>
      </w:tblPr>
      <w:tblGrid>
        <w:gridCol w:w="4811"/>
        <w:gridCol w:w="5104"/>
      </w:tblGrid>
      <w:tr w:rsidR="0020311D" w:rsidRPr="005961A3" w:rsidTr="00737E2E">
        <w:trPr>
          <w:trHeight w:val="993"/>
          <w:jc w:val="center"/>
        </w:trPr>
        <w:tc>
          <w:tcPr>
            <w:tcW w:w="4811" w:type="dxa"/>
          </w:tcPr>
          <w:p w:rsidR="0020311D" w:rsidRPr="005961A3" w:rsidRDefault="0020311D" w:rsidP="00C148CE">
            <w:pPr>
              <w:spacing w:before="0" w:after="0"/>
              <w:ind w:firstLine="0"/>
              <w:jc w:val="center"/>
              <w:rPr>
                <w:sz w:val="26"/>
                <w:szCs w:val="28"/>
              </w:rPr>
            </w:pPr>
            <w:bookmarkStart w:id="0" w:name="_GoBack"/>
            <w:bookmarkEnd w:id="0"/>
            <w:r w:rsidRPr="005961A3">
              <w:rPr>
                <w:sz w:val="26"/>
                <w:szCs w:val="28"/>
              </w:rPr>
              <w:t>THÀNH ĐOÀN TP. HỒ CHÍ MINH</w:t>
            </w:r>
          </w:p>
          <w:p w:rsidR="0020311D" w:rsidRPr="00395F57" w:rsidRDefault="0020311D" w:rsidP="00C148CE">
            <w:pPr>
              <w:pStyle w:val="Heading1"/>
              <w:jc w:val="center"/>
              <w:rPr>
                <w:rFonts w:ascii="Times New Roman" w:hAnsi="Times New Roman"/>
                <w:bCs w:val="0"/>
                <w:szCs w:val="28"/>
              </w:rPr>
            </w:pPr>
            <w:r w:rsidRPr="00395F57">
              <w:rPr>
                <w:rFonts w:ascii="Times New Roman" w:hAnsi="Times New Roman"/>
                <w:bCs w:val="0"/>
                <w:szCs w:val="28"/>
              </w:rPr>
              <w:t>BCH ĐOÀN ………………..</w:t>
            </w:r>
          </w:p>
          <w:p w:rsidR="0020311D" w:rsidRPr="005961A3" w:rsidRDefault="0020311D" w:rsidP="00737E2E">
            <w:pPr>
              <w:spacing w:before="0" w:after="0"/>
              <w:ind w:firstLine="0"/>
              <w:jc w:val="center"/>
              <w:rPr>
                <w:szCs w:val="28"/>
              </w:rPr>
            </w:pPr>
            <w:r w:rsidRPr="005961A3">
              <w:rPr>
                <w:sz w:val="26"/>
                <w:szCs w:val="28"/>
              </w:rPr>
              <w:t>***</w:t>
            </w:r>
          </w:p>
        </w:tc>
        <w:tc>
          <w:tcPr>
            <w:tcW w:w="5104" w:type="dxa"/>
          </w:tcPr>
          <w:p w:rsidR="0020311D" w:rsidRPr="005961A3" w:rsidRDefault="0020311D" w:rsidP="00C148CE">
            <w:pPr>
              <w:spacing w:before="0" w:after="0"/>
              <w:jc w:val="right"/>
              <w:rPr>
                <w:b/>
                <w:szCs w:val="28"/>
                <w:u w:val="single"/>
              </w:rPr>
            </w:pPr>
            <w:r w:rsidRPr="005961A3">
              <w:rPr>
                <w:szCs w:val="28"/>
              </w:rPr>
              <w:t xml:space="preserve">   </w:t>
            </w:r>
            <w:r w:rsidRPr="005961A3">
              <w:rPr>
                <w:b/>
                <w:szCs w:val="28"/>
                <w:u w:val="single"/>
              </w:rPr>
              <w:t>ĐOÀN TNCS HỒ CHÍ MINH</w:t>
            </w:r>
          </w:p>
          <w:p w:rsidR="0020311D" w:rsidRPr="005961A3" w:rsidRDefault="0020311D" w:rsidP="00C148CE">
            <w:pPr>
              <w:spacing w:before="0" w:after="0"/>
              <w:jc w:val="right"/>
              <w:rPr>
                <w:szCs w:val="28"/>
              </w:rPr>
            </w:pPr>
            <w:r w:rsidRPr="005961A3">
              <w:rPr>
                <w:szCs w:val="28"/>
              </w:rPr>
              <w:t xml:space="preserve">    </w:t>
            </w:r>
          </w:p>
          <w:p w:rsidR="0020311D" w:rsidRPr="005961A3" w:rsidRDefault="0020311D" w:rsidP="00C148CE">
            <w:pPr>
              <w:spacing w:before="0" w:after="0"/>
              <w:jc w:val="right"/>
              <w:rPr>
                <w:szCs w:val="28"/>
              </w:rPr>
            </w:pPr>
            <w:r>
              <w:rPr>
                <w:i/>
                <w:iCs/>
                <w:sz w:val="26"/>
                <w:szCs w:val="28"/>
              </w:rPr>
              <w:t>…………, ngày … tháng … năm 2018</w:t>
            </w:r>
          </w:p>
        </w:tc>
      </w:tr>
    </w:tbl>
    <w:p w:rsidR="00737E2E" w:rsidRPr="00737E2E" w:rsidRDefault="00737E2E" w:rsidP="00BF7E0D">
      <w:pPr>
        <w:spacing w:before="0" w:after="0"/>
        <w:ind w:firstLine="0"/>
        <w:jc w:val="center"/>
        <w:rPr>
          <w:b/>
          <w:sz w:val="22"/>
        </w:rPr>
      </w:pPr>
    </w:p>
    <w:p w:rsidR="0020311D" w:rsidRPr="0016071C" w:rsidRDefault="0020311D" w:rsidP="00BF7E0D">
      <w:pPr>
        <w:spacing w:before="0" w:after="0"/>
        <w:ind w:firstLine="0"/>
        <w:jc w:val="center"/>
        <w:rPr>
          <w:b/>
          <w:sz w:val="32"/>
        </w:rPr>
      </w:pPr>
      <w:r>
        <w:rPr>
          <w:b/>
          <w:sz w:val="32"/>
        </w:rPr>
        <w:t>BÁO CÁO</w:t>
      </w:r>
    </w:p>
    <w:p w:rsidR="0020311D" w:rsidRPr="00257748" w:rsidRDefault="0020311D" w:rsidP="00BF7E0D">
      <w:pPr>
        <w:keepNext/>
        <w:spacing w:before="0" w:after="0"/>
        <w:ind w:firstLine="0"/>
        <w:jc w:val="center"/>
        <w:outlineLvl w:val="4"/>
        <w:rPr>
          <w:rFonts w:ascii="Times New Roman Bold" w:eastAsia="Times New Roman" w:hAnsi="Times New Roman Bold"/>
          <w:b/>
          <w:bCs/>
          <w:spacing w:val="-10"/>
          <w:szCs w:val="28"/>
        </w:rPr>
      </w:pPr>
      <w:r w:rsidRPr="00257748">
        <w:rPr>
          <w:rFonts w:ascii="Times New Roman Bold" w:hAnsi="Times New Roman Bold"/>
          <w:b/>
          <w:spacing w:val="-10"/>
          <w:lang w:val="vi-VN"/>
        </w:rPr>
        <w:t xml:space="preserve">Kết quả </w:t>
      </w:r>
      <w:r w:rsidRPr="00257748">
        <w:rPr>
          <w:rFonts w:ascii="Times New Roman Bold" w:eastAsia="Times New Roman" w:hAnsi="Times New Roman Bold"/>
          <w:b/>
          <w:bCs/>
          <w:spacing w:val="-10"/>
          <w:szCs w:val="28"/>
        </w:rPr>
        <w:t xml:space="preserve">thực hiện Chỉ thị số 05-CT/TW ngày 15/5/2016 của Bộ Chính trị về </w:t>
      </w:r>
      <w:r>
        <w:rPr>
          <w:rFonts w:ascii="Times New Roman Bold" w:eastAsia="Times New Roman" w:hAnsi="Times New Roman Bold"/>
          <w:b/>
          <w:bCs/>
          <w:spacing w:val="-10"/>
          <w:szCs w:val="28"/>
        </w:rPr>
        <w:br/>
      </w:r>
      <w:r w:rsidRPr="00257748">
        <w:rPr>
          <w:rFonts w:ascii="Times New Roman Bold" w:eastAsia="Times New Roman" w:hAnsi="Times New Roman Bold"/>
          <w:b/>
          <w:bCs/>
          <w:spacing w:val="-10"/>
          <w:szCs w:val="28"/>
        </w:rPr>
        <w:t>“Đẩy mạnh học tập và làm theo tư tưởng, đạo đức, phong cách Hồ Chí Minh”</w:t>
      </w:r>
    </w:p>
    <w:p w:rsidR="0020311D" w:rsidRPr="00A25B3B" w:rsidRDefault="0020311D" w:rsidP="00BF7E0D">
      <w:pPr>
        <w:spacing w:before="0" w:after="0"/>
        <w:ind w:firstLine="0"/>
        <w:jc w:val="center"/>
        <w:rPr>
          <w:b/>
          <w:lang w:val="vi-VN"/>
        </w:rPr>
      </w:pPr>
      <w:r w:rsidRPr="00A25B3B">
        <w:rPr>
          <w:b/>
          <w:lang w:val="vi-VN"/>
        </w:rPr>
        <w:t>--------</w:t>
      </w:r>
    </w:p>
    <w:p w:rsidR="0020311D" w:rsidRPr="00A25B3B" w:rsidRDefault="0020311D" w:rsidP="0020311D">
      <w:pPr>
        <w:spacing w:before="0" w:after="0"/>
        <w:jc w:val="center"/>
        <w:rPr>
          <w:b/>
          <w:lang w:val="vi-VN"/>
        </w:rPr>
      </w:pPr>
    </w:p>
    <w:p w:rsidR="0020311D" w:rsidRPr="00737E2E" w:rsidRDefault="0020311D" w:rsidP="00E535A0">
      <w:pPr>
        <w:spacing w:before="0" w:after="0" w:line="264" w:lineRule="auto"/>
        <w:rPr>
          <w:b/>
          <w:sz w:val="26"/>
          <w:szCs w:val="28"/>
          <w:lang w:val="vi-VN"/>
        </w:rPr>
      </w:pPr>
      <w:r w:rsidRPr="00737E2E">
        <w:rPr>
          <w:b/>
          <w:sz w:val="26"/>
          <w:szCs w:val="28"/>
          <w:lang w:val="vi-VN"/>
        </w:rPr>
        <w:t>I. CÔNG TÁC CHỈ ĐẠO, TRIỂN KHAI:</w:t>
      </w:r>
    </w:p>
    <w:p w:rsidR="0020311D" w:rsidRPr="00737E2E" w:rsidRDefault="0020311D" w:rsidP="00E535A0">
      <w:pPr>
        <w:spacing w:before="0" w:after="0" w:line="264" w:lineRule="auto"/>
        <w:rPr>
          <w:b/>
          <w:color w:val="000000"/>
          <w:sz w:val="26"/>
          <w:szCs w:val="28"/>
          <w:lang w:val="de-DE"/>
        </w:rPr>
      </w:pPr>
      <w:r w:rsidRPr="00737E2E">
        <w:rPr>
          <w:b/>
          <w:color w:val="000000"/>
          <w:sz w:val="26"/>
          <w:szCs w:val="28"/>
          <w:lang w:val="de-DE"/>
        </w:rPr>
        <w:t>1. Các văn bản triển khai</w:t>
      </w:r>
    </w:p>
    <w:p w:rsidR="0020311D" w:rsidRPr="00737E2E" w:rsidRDefault="0020311D" w:rsidP="00E535A0">
      <w:pPr>
        <w:spacing w:before="0" w:after="0" w:line="264" w:lineRule="auto"/>
        <w:rPr>
          <w:i/>
          <w:color w:val="000000"/>
          <w:spacing w:val="-10"/>
          <w:sz w:val="26"/>
          <w:szCs w:val="28"/>
          <w:lang w:val="de-DE"/>
        </w:rPr>
      </w:pPr>
      <w:r w:rsidRPr="00737E2E">
        <w:rPr>
          <w:i/>
          <w:color w:val="000000"/>
          <w:spacing w:val="-10"/>
          <w:sz w:val="26"/>
          <w:szCs w:val="28"/>
          <w:lang w:val="de-DE"/>
        </w:rPr>
        <w:t>(Số, ký hiệu, ngày/tháng/năm và trích yếu các văn bản do cơ sở Đoàn ban hành)</w:t>
      </w:r>
    </w:p>
    <w:p w:rsidR="0020311D" w:rsidRPr="00737E2E" w:rsidRDefault="0020311D" w:rsidP="00E535A0">
      <w:pPr>
        <w:spacing w:before="0" w:after="0" w:line="264" w:lineRule="auto"/>
        <w:rPr>
          <w:b/>
          <w:color w:val="000000"/>
          <w:sz w:val="26"/>
          <w:szCs w:val="28"/>
          <w:lang w:val="de-DE"/>
        </w:rPr>
      </w:pPr>
      <w:r w:rsidRPr="00737E2E">
        <w:rPr>
          <w:b/>
          <w:color w:val="000000"/>
          <w:sz w:val="26"/>
          <w:szCs w:val="28"/>
          <w:lang w:val="de-DE"/>
        </w:rPr>
        <w:t>2. Hình thức triển khai</w:t>
      </w:r>
      <w:r w:rsidRPr="00737E2E">
        <w:rPr>
          <w:b/>
          <w:color w:val="000000"/>
          <w:sz w:val="26"/>
          <w:szCs w:val="28"/>
          <w:lang w:val="de-DE"/>
        </w:rPr>
        <w:tab/>
      </w:r>
    </w:p>
    <w:p w:rsidR="0020311D" w:rsidRPr="00737E2E" w:rsidRDefault="0020311D" w:rsidP="00E535A0">
      <w:pPr>
        <w:spacing w:before="0" w:after="0" w:line="264" w:lineRule="auto"/>
        <w:rPr>
          <w:i/>
          <w:color w:val="000000"/>
          <w:spacing w:val="-4"/>
          <w:sz w:val="26"/>
          <w:szCs w:val="28"/>
          <w:lang w:val="de-DE"/>
        </w:rPr>
      </w:pPr>
      <w:r w:rsidRPr="00737E2E">
        <w:rPr>
          <w:i/>
          <w:color w:val="000000"/>
          <w:spacing w:val="-4"/>
          <w:sz w:val="26"/>
          <w:szCs w:val="28"/>
          <w:lang w:val="de-DE"/>
        </w:rPr>
        <w:t>(Cách thức mà cơ sở Đoàn triển khai cho các đơn vị trực thuộc. Ví dụ: Thông qua hội nghị, phát hành văn bản hay triển khai trên website của đơn vị, mạng xã hội…)</w:t>
      </w:r>
    </w:p>
    <w:p w:rsidR="0020311D" w:rsidRPr="00737E2E" w:rsidRDefault="0020311D" w:rsidP="00E535A0">
      <w:pPr>
        <w:spacing w:before="0" w:after="0" w:line="264" w:lineRule="auto"/>
        <w:rPr>
          <w:color w:val="000000"/>
          <w:sz w:val="8"/>
          <w:szCs w:val="10"/>
          <w:lang w:val="de-DE"/>
        </w:rPr>
      </w:pPr>
    </w:p>
    <w:p w:rsidR="0020311D" w:rsidRPr="00737E2E" w:rsidRDefault="0020311D" w:rsidP="00E535A0">
      <w:pPr>
        <w:spacing w:before="0" w:after="0" w:line="264" w:lineRule="auto"/>
        <w:rPr>
          <w:b/>
          <w:sz w:val="26"/>
          <w:szCs w:val="28"/>
          <w:lang w:val="vi-VN"/>
        </w:rPr>
      </w:pPr>
      <w:r w:rsidRPr="00737E2E">
        <w:rPr>
          <w:b/>
          <w:sz w:val="26"/>
          <w:szCs w:val="28"/>
          <w:lang w:val="vi-VN"/>
        </w:rPr>
        <w:t xml:space="preserve">II. KẾT QUẢ THỰC HIỆN: </w:t>
      </w:r>
    </w:p>
    <w:p w:rsidR="00BF7E0D" w:rsidRPr="00737E2E" w:rsidRDefault="00BF7E0D" w:rsidP="00E535A0">
      <w:pPr>
        <w:spacing w:before="0" w:after="0" w:line="264" w:lineRule="auto"/>
        <w:rPr>
          <w:b/>
          <w:color w:val="000000"/>
          <w:sz w:val="26"/>
          <w:szCs w:val="28"/>
          <w:lang w:val="de-DE"/>
        </w:rPr>
      </w:pPr>
      <w:r w:rsidRPr="00737E2E">
        <w:rPr>
          <w:b/>
          <w:color w:val="000000"/>
          <w:sz w:val="26"/>
          <w:szCs w:val="28"/>
          <w:lang w:val="de-DE"/>
        </w:rPr>
        <w:t xml:space="preserve">1. Công tác tuyên truyền, giáo dục và nâng cao nhận thức cho cán bộ, đoàn viên, thanh thiếu nhi về tư tưởng, đạo đức, phong cách Hồ Chí Minh: </w:t>
      </w:r>
    </w:p>
    <w:p w:rsidR="002C2054" w:rsidRPr="00737E2E" w:rsidRDefault="002C2054" w:rsidP="00E535A0">
      <w:pPr>
        <w:spacing w:before="0" w:after="0" w:line="264" w:lineRule="auto"/>
        <w:rPr>
          <w:bCs/>
          <w:color w:val="000000"/>
          <w:sz w:val="26"/>
        </w:rPr>
      </w:pPr>
      <w:r w:rsidRPr="00737E2E">
        <w:rPr>
          <w:bCs/>
          <w:color w:val="000000"/>
          <w:sz w:val="26"/>
        </w:rPr>
        <w:t>- Kết quả tổ chức các đợt sinh hoạt chính trị trong toàn Đoàn, Hộ</w:t>
      </w:r>
      <w:r w:rsidR="003179C4">
        <w:rPr>
          <w:bCs/>
          <w:color w:val="000000"/>
          <w:sz w:val="26"/>
        </w:rPr>
        <w:t xml:space="preserve">i, Đội </w:t>
      </w:r>
      <w:r w:rsidRPr="00737E2E">
        <w:rPr>
          <w:bCs/>
          <w:color w:val="000000"/>
          <w:sz w:val="26"/>
        </w:rPr>
        <w:t>để tuyên truyền, giới thiệu đến cán bộ, đoàn viên, hội viên, đội viên, thanh thiếu nhi các nội dung của tư tưởng, đạo đức, phong cách Hồ</w:t>
      </w:r>
      <w:r w:rsidR="00803D5B" w:rsidRPr="00737E2E">
        <w:rPr>
          <w:bCs/>
          <w:color w:val="000000"/>
          <w:sz w:val="26"/>
        </w:rPr>
        <w:t xml:space="preserve"> Chí Minh</w:t>
      </w:r>
      <w:r w:rsidRPr="00737E2E">
        <w:rPr>
          <w:bCs/>
          <w:color w:val="000000"/>
          <w:sz w:val="26"/>
        </w:rPr>
        <w:t>.</w:t>
      </w:r>
    </w:p>
    <w:p w:rsidR="002C2054" w:rsidRPr="00737E2E" w:rsidRDefault="002C2054" w:rsidP="00E535A0">
      <w:pPr>
        <w:spacing w:before="0" w:after="0" w:line="264" w:lineRule="auto"/>
        <w:rPr>
          <w:color w:val="000000"/>
          <w:spacing w:val="-6"/>
          <w:sz w:val="26"/>
        </w:rPr>
      </w:pPr>
      <w:r w:rsidRPr="00737E2E">
        <w:rPr>
          <w:color w:val="000000"/>
          <w:spacing w:val="-6"/>
          <w:sz w:val="26"/>
        </w:rPr>
        <w:t xml:space="preserve">- </w:t>
      </w:r>
      <w:r w:rsidR="001E027D" w:rsidRPr="00737E2E">
        <w:rPr>
          <w:color w:val="000000"/>
          <w:spacing w:val="-6"/>
          <w:sz w:val="26"/>
        </w:rPr>
        <w:t>Kết quả thực hiện</w:t>
      </w:r>
      <w:r w:rsidRPr="00737E2E">
        <w:rPr>
          <w:color w:val="000000"/>
          <w:spacing w:val="-6"/>
          <w:sz w:val="26"/>
        </w:rPr>
        <w:t xml:space="preserve"> chuyên trang “Học tập và làm theo lời Bác” trên mạng xã hộ</w:t>
      </w:r>
      <w:r w:rsidR="001E027D" w:rsidRPr="00737E2E">
        <w:rPr>
          <w:color w:val="000000"/>
          <w:spacing w:val="-6"/>
          <w:sz w:val="26"/>
        </w:rPr>
        <w:t>i.</w:t>
      </w:r>
    </w:p>
    <w:p w:rsidR="002C2054" w:rsidRPr="00737E2E" w:rsidRDefault="002C2054" w:rsidP="00E535A0">
      <w:pPr>
        <w:spacing w:before="0" w:after="0" w:line="264" w:lineRule="auto"/>
        <w:rPr>
          <w:color w:val="000000"/>
          <w:sz w:val="26"/>
        </w:rPr>
      </w:pPr>
      <w:r w:rsidRPr="00737E2E">
        <w:rPr>
          <w:color w:val="000000"/>
          <w:sz w:val="26"/>
        </w:rPr>
        <w:t xml:space="preserve">- </w:t>
      </w:r>
      <w:r w:rsidR="00803D5B" w:rsidRPr="00737E2E">
        <w:rPr>
          <w:color w:val="000000"/>
          <w:sz w:val="26"/>
        </w:rPr>
        <w:t>C</w:t>
      </w:r>
      <w:r w:rsidRPr="00737E2E">
        <w:rPr>
          <w:color w:val="000000"/>
          <w:sz w:val="26"/>
        </w:rPr>
        <w:t>ác hoạt động tìm hiểu về tư tưởng, đạo đức, phong cách Hồ Chí Minh trong thanh thiếu nhi</w:t>
      </w:r>
      <w:r w:rsidR="001E027D" w:rsidRPr="00737E2E">
        <w:rPr>
          <w:color w:val="000000"/>
          <w:sz w:val="26"/>
        </w:rPr>
        <w:t>.</w:t>
      </w:r>
    </w:p>
    <w:p w:rsidR="002C2054" w:rsidRPr="00737E2E" w:rsidRDefault="002C2054" w:rsidP="00E535A0">
      <w:pPr>
        <w:spacing w:before="0" w:after="0" w:line="264" w:lineRule="auto"/>
        <w:rPr>
          <w:color w:val="000000"/>
          <w:sz w:val="26"/>
        </w:rPr>
      </w:pPr>
      <w:r w:rsidRPr="00737E2E">
        <w:rPr>
          <w:color w:val="000000"/>
          <w:sz w:val="26"/>
        </w:rPr>
        <w:t xml:space="preserve">- </w:t>
      </w:r>
      <w:r w:rsidR="00803D5B" w:rsidRPr="00737E2E">
        <w:rPr>
          <w:color w:val="000000"/>
          <w:sz w:val="26"/>
        </w:rPr>
        <w:t>Công tác</w:t>
      </w:r>
      <w:r w:rsidRPr="00737E2E">
        <w:rPr>
          <w:color w:val="000000"/>
          <w:sz w:val="26"/>
        </w:rPr>
        <w:t xml:space="preserve"> tuyên truyền trên các phương tiện truyền thông, xây dựng các chuyên đề, chuyên mục, chuyên trang giới thiệu về các gương cán bộ Đoàn, Hội, Đội, đoàn viên, thanh thiếu nhi tiêu biểu trong học tập và làm theo tư tưởng, đạo đức, phong cách Hồ</w:t>
      </w:r>
      <w:r w:rsidR="001E027D" w:rsidRPr="00737E2E">
        <w:rPr>
          <w:color w:val="000000"/>
          <w:sz w:val="26"/>
        </w:rPr>
        <w:t xml:space="preserve"> Chí Minh; hệ thống</w:t>
      </w:r>
      <w:r w:rsidRPr="00737E2E">
        <w:rPr>
          <w:color w:val="000000"/>
          <w:sz w:val="26"/>
        </w:rPr>
        <w:t xml:space="preserve"> ấn phẩm, sản phẩm tuyên truyền phù hợp với từng đối tượng thanh thiế</w:t>
      </w:r>
      <w:r w:rsidR="00803D5B" w:rsidRPr="00737E2E">
        <w:rPr>
          <w:color w:val="000000"/>
          <w:sz w:val="26"/>
        </w:rPr>
        <w:t>u nhi tại đơn vị</w:t>
      </w:r>
      <w:r w:rsidRPr="00737E2E">
        <w:rPr>
          <w:color w:val="000000"/>
          <w:sz w:val="26"/>
        </w:rPr>
        <w:t>.</w:t>
      </w:r>
    </w:p>
    <w:p w:rsidR="002C2054" w:rsidRPr="00737E2E" w:rsidRDefault="002C2054" w:rsidP="00E535A0">
      <w:pPr>
        <w:spacing w:before="0" w:after="0" w:line="264" w:lineRule="auto"/>
        <w:rPr>
          <w:color w:val="000000"/>
          <w:sz w:val="26"/>
        </w:rPr>
      </w:pPr>
      <w:r w:rsidRPr="00737E2E">
        <w:rPr>
          <w:color w:val="000000"/>
          <w:sz w:val="26"/>
        </w:rPr>
        <w:t xml:space="preserve">- </w:t>
      </w:r>
      <w:r w:rsidR="00803D5B" w:rsidRPr="00737E2E">
        <w:rPr>
          <w:color w:val="000000"/>
          <w:sz w:val="26"/>
        </w:rPr>
        <w:t>Việc</w:t>
      </w:r>
      <w:r w:rsidRPr="00737E2E">
        <w:rPr>
          <w:color w:val="000000"/>
          <w:sz w:val="26"/>
        </w:rPr>
        <w:t xml:space="preserve"> phê bình, uốn nắn các nhận thức lệch lạc, việc làm thiếu gương mẫu, nói không đi đôi với làm, bệnh hình thức, triển khai không nghiêm túc Chỉ thị số 05-CT/TW của Bộ Chính trị.</w:t>
      </w:r>
    </w:p>
    <w:p w:rsidR="002C2054" w:rsidRPr="00737E2E" w:rsidRDefault="002C2054" w:rsidP="00E535A0">
      <w:pPr>
        <w:spacing w:before="0" w:after="0" w:line="264" w:lineRule="auto"/>
        <w:rPr>
          <w:color w:val="000000"/>
          <w:sz w:val="26"/>
        </w:rPr>
      </w:pPr>
      <w:r w:rsidRPr="00737E2E">
        <w:rPr>
          <w:color w:val="000000"/>
          <w:sz w:val="26"/>
        </w:rPr>
        <w:t>- Xây dựng, phát hiệ</w:t>
      </w:r>
      <w:r w:rsidR="00737E2E">
        <w:rPr>
          <w:color w:val="000000"/>
          <w:sz w:val="26"/>
        </w:rPr>
        <w:t>n</w:t>
      </w:r>
      <w:r w:rsidR="001E027D" w:rsidRPr="00737E2E">
        <w:rPr>
          <w:color w:val="000000"/>
          <w:sz w:val="26"/>
        </w:rPr>
        <w:t xml:space="preserve">, </w:t>
      </w:r>
      <w:r w:rsidRPr="00737E2E">
        <w:rPr>
          <w:color w:val="000000"/>
          <w:sz w:val="26"/>
        </w:rPr>
        <w:t>tuyên dương và các giải pháp hỗ trợ, đồng hành với những điển hình thanh thiếu nhi, tập thể tiên tiến; những mô hình hiệu quả, sáng tạo trong học tập và làm theo tư tưởng, đạo đức, phong cách Hồ</w:t>
      </w:r>
      <w:r w:rsidR="00803D5B" w:rsidRPr="00737E2E">
        <w:rPr>
          <w:color w:val="000000"/>
          <w:sz w:val="26"/>
        </w:rPr>
        <w:t xml:space="preserve"> Chí Minh</w:t>
      </w:r>
      <w:r w:rsidRPr="00737E2E">
        <w:rPr>
          <w:color w:val="000000"/>
          <w:sz w:val="26"/>
        </w:rPr>
        <w:t>.</w:t>
      </w:r>
    </w:p>
    <w:p w:rsidR="002C2054" w:rsidRPr="00737E2E" w:rsidRDefault="002C2054" w:rsidP="00E535A0">
      <w:pPr>
        <w:spacing w:before="0" w:after="0" w:line="264" w:lineRule="auto"/>
        <w:rPr>
          <w:color w:val="000000"/>
          <w:sz w:val="26"/>
        </w:rPr>
      </w:pPr>
      <w:r w:rsidRPr="00737E2E">
        <w:rPr>
          <w:color w:val="000000"/>
          <w:sz w:val="26"/>
        </w:rPr>
        <w:t xml:space="preserve">- </w:t>
      </w:r>
      <w:r w:rsidR="001E027D" w:rsidRPr="00737E2E">
        <w:rPr>
          <w:color w:val="000000"/>
          <w:sz w:val="26"/>
        </w:rPr>
        <w:t>Việc k</w:t>
      </w:r>
      <w:r w:rsidR="00803D5B" w:rsidRPr="00737E2E">
        <w:rPr>
          <w:color w:val="000000"/>
          <w:sz w:val="26"/>
        </w:rPr>
        <w:t>ết hợp nội dung</w:t>
      </w:r>
      <w:r w:rsidRPr="00737E2E">
        <w:rPr>
          <w:color w:val="000000"/>
          <w:sz w:val="26"/>
        </w:rPr>
        <w:t xml:space="preserve"> học tập và làm theo tư tưởng, đạo đức, phong cách Hồ Chí Minh trong </w:t>
      </w:r>
      <w:r w:rsidR="00803D5B" w:rsidRPr="00737E2E">
        <w:rPr>
          <w:color w:val="000000"/>
          <w:sz w:val="26"/>
        </w:rPr>
        <w:t>chương trình r</w:t>
      </w:r>
      <w:r w:rsidRPr="00737E2E">
        <w:rPr>
          <w:color w:val="000000"/>
          <w:sz w:val="26"/>
        </w:rPr>
        <w:t>èn luyệ</w:t>
      </w:r>
      <w:r w:rsidR="00803D5B" w:rsidRPr="00737E2E">
        <w:rPr>
          <w:color w:val="000000"/>
          <w:sz w:val="26"/>
        </w:rPr>
        <w:t xml:space="preserve">n đoàn viên, </w:t>
      </w:r>
      <w:r w:rsidRPr="00737E2E">
        <w:rPr>
          <w:color w:val="000000"/>
          <w:sz w:val="26"/>
        </w:rPr>
        <w:t>đánh giá chất lượng Đoàn viên, Hội viên, tổ chức Đoàn, Hội, Đội hàng năm.</w:t>
      </w:r>
    </w:p>
    <w:p w:rsidR="00BF7E0D" w:rsidRPr="00737E2E" w:rsidRDefault="00BF7E0D" w:rsidP="00E535A0">
      <w:pPr>
        <w:spacing w:before="0" w:after="0" w:line="264" w:lineRule="auto"/>
        <w:rPr>
          <w:b/>
          <w:color w:val="000000"/>
          <w:sz w:val="26"/>
          <w:szCs w:val="28"/>
          <w:lang w:val="de-DE"/>
        </w:rPr>
      </w:pPr>
      <w:r w:rsidRPr="00737E2E">
        <w:rPr>
          <w:b/>
          <w:color w:val="000000"/>
          <w:sz w:val="26"/>
          <w:szCs w:val="28"/>
          <w:lang w:val="de-DE"/>
        </w:rPr>
        <w:t xml:space="preserve">2. Việc thực hiện trách nhiệm gương mẫu của cán bộ Đoàn, Hội, Đội trong học tập và làm theo tư tưởng, đạo đức, phong cách Hồ Chí Minh: </w:t>
      </w:r>
    </w:p>
    <w:p w:rsidR="001E027D" w:rsidRPr="00737E2E" w:rsidRDefault="001E027D" w:rsidP="00E535A0">
      <w:pPr>
        <w:spacing w:before="0" w:after="0" w:line="264" w:lineRule="auto"/>
        <w:rPr>
          <w:color w:val="000000"/>
          <w:sz w:val="26"/>
        </w:rPr>
      </w:pPr>
      <w:r w:rsidRPr="00737E2E">
        <w:rPr>
          <w:color w:val="000000"/>
          <w:sz w:val="26"/>
        </w:rPr>
        <w:t>- Kết quả quán triệ</w:t>
      </w:r>
      <w:r w:rsidR="0055381F">
        <w:rPr>
          <w:color w:val="000000"/>
          <w:sz w:val="26"/>
        </w:rPr>
        <w:t>t và</w:t>
      </w:r>
      <w:r w:rsidRPr="00737E2E">
        <w:rPr>
          <w:color w:val="000000"/>
          <w:sz w:val="26"/>
        </w:rPr>
        <w:t xml:space="preserve"> xây dựng phong cách cán bộ Đoàn TNCS Hồ Chí Minh và xây dựng các giá trị mẫu hình thanh niên Thành phố.</w:t>
      </w:r>
    </w:p>
    <w:p w:rsidR="001E027D" w:rsidRPr="00737E2E" w:rsidRDefault="001E027D" w:rsidP="00E535A0">
      <w:pPr>
        <w:spacing w:before="0" w:after="0" w:line="264" w:lineRule="auto"/>
        <w:rPr>
          <w:color w:val="000000"/>
          <w:sz w:val="26"/>
        </w:rPr>
      </w:pPr>
      <w:r w:rsidRPr="00737E2E">
        <w:rPr>
          <w:color w:val="000000"/>
          <w:sz w:val="26"/>
        </w:rPr>
        <w:t xml:space="preserve">- </w:t>
      </w:r>
      <w:r w:rsidR="00591C70" w:rsidRPr="00737E2E">
        <w:rPr>
          <w:color w:val="000000"/>
          <w:sz w:val="26"/>
        </w:rPr>
        <w:t xml:space="preserve">Kết quả </w:t>
      </w:r>
      <w:r w:rsidRPr="00737E2E">
        <w:rPr>
          <w:color w:val="000000"/>
          <w:sz w:val="26"/>
        </w:rPr>
        <w:t>rèn luyện, học tập, làm theo tư tưởng, đạo đức, phong cách Hồ Chí Minh</w:t>
      </w:r>
      <w:r w:rsidR="00591C70" w:rsidRPr="00737E2E">
        <w:rPr>
          <w:color w:val="000000"/>
          <w:sz w:val="26"/>
        </w:rPr>
        <w:t xml:space="preserve"> của đội ngũ cán bộ Đoàn, Hội, Đội.</w:t>
      </w:r>
    </w:p>
    <w:p w:rsidR="001E027D" w:rsidRPr="00737E2E" w:rsidRDefault="001E027D" w:rsidP="00E535A0">
      <w:pPr>
        <w:spacing w:before="0" w:after="0" w:line="264" w:lineRule="auto"/>
        <w:rPr>
          <w:color w:val="000000"/>
          <w:sz w:val="26"/>
        </w:rPr>
      </w:pPr>
      <w:r w:rsidRPr="00737E2E">
        <w:rPr>
          <w:color w:val="000000"/>
          <w:sz w:val="26"/>
        </w:rPr>
        <w:lastRenderedPageBreak/>
        <w:t xml:space="preserve">- </w:t>
      </w:r>
      <w:r w:rsidR="00591C70" w:rsidRPr="00737E2E">
        <w:rPr>
          <w:color w:val="000000"/>
          <w:sz w:val="26"/>
        </w:rPr>
        <w:t>C</w:t>
      </w:r>
      <w:r w:rsidRPr="00737E2E">
        <w:rPr>
          <w:color w:val="000000"/>
          <w:sz w:val="26"/>
        </w:rPr>
        <w:t xml:space="preserve">ác giải pháp </w:t>
      </w:r>
      <w:r w:rsidR="00591C70" w:rsidRPr="00737E2E">
        <w:rPr>
          <w:color w:val="000000"/>
          <w:sz w:val="26"/>
        </w:rPr>
        <w:t>đối với</w:t>
      </w:r>
      <w:r w:rsidRPr="00737E2E">
        <w:rPr>
          <w:color w:val="000000"/>
          <w:sz w:val="26"/>
        </w:rPr>
        <w:t xml:space="preserve"> người đứng đầu ở từng tổ chức Đoàn, Hội, Đội các cấp </w:t>
      </w:r>
      <w:r w:rsidR="00591C70" w:rsidRPr="00737E2E">
        <w:rPr>
          <w:color w:val="000000"/>
          <w:sz w:val="26"/>
        </w:rPr>
        <w:t>trong</w:t>
      </w:r>
      <w:r w:rsidRPr="00737E2E">
        <w:rPr>
          <w:color w:val="000000"/>
          <w:sz w:val="26"/>
        </w:rPr>
        <w:t xml:space="preserve"> việc nêu gương cho đội ngũ cán bộ đoàn viên, hội viên, đội viên trong học tập và làm theo Bác, trong lao động sáng tạo, trong thực hiện nghiêm túc chuẩn mực đạo đức nghề nghiệp.</w:t>
      </w:r>
    </w:p>
    <w:p w:rsidR="001E027D" w:rsidRPr="00737E2E" w:rsidRDefault="001E027D" w:rsidP="00E535A0">
      <w:pPr>
        <w:spacing w:before="0" w:after="0" w:line="264" w:lineRule="auto"/>
        <w:rPr>
          <w:color w:val="000000"/>
          <w:sz w:val="26"/>
        </w:rPr>
      </w:pPr>
      <w:r w:rsidRPr="00737E2E">
        <w:rPr>
          <w:color w:val="000000"/>
          <w:sz w:val="26"/>
        </w:rPr>
        <w:t xml:space="preserve">- </w:t>
      </w:r>
      <w:r w:rsidR="00614506" w:rsidRPr="00737E2E">
        <w:rPr>
          <w:color w:val="000000"/>
          <w:sz w:val="26"/>
        </w:rPr>
        <w:t>Việc</w:t>
      </w:r>
      <w:r w:rsidRPr="00737E2E">
        <w:rPr>
          <w:color w:val="000000"/>
          <w:sz w:val="26"/>
        </w:rPr>
        <w:t xml:space="preserve"> phát hiện, biểu dương cán bộ Đoàn, Hội, Đội thực hiện tốt các nội dung học tập và làm theo tư tưởng, đạo đức, phong cách Hồ Chí Minh; có biện pháp chấn chỉnh, phê bình đối với các trường hợp thực hiện không nghiêm túc các nội dung đã đăng ký.</w:t>
      </w:r>
    </w:p>
    <w:p w:rsidR="001E027D" w:rsidRPr="00737E2E" w:rsidRDefault="001E027D" w:rsidP="00E535A0">
      <w:pPr>
        <w:spacing w:before="0" w:after="0" w:line="264" w:lineRule="auto"/>
        <w:rPr>
          <w:color w:val="000000"/>
          <w:sz w:val="26"/>
        </w:rPr>
      </w:pPr>
      <w:r w:rsidRPr="00737E2E">
        <w:rPr>
          <w:color w:val="000000"/>
          <w:sz w:val="26"/>
        </w:rPr>
        <w:t xml:space="preserve">- </w:t>
      </w:r>
      <w:r w:rsidR="00614506" w:rsidRPr="00737E2E">
        <w:rPr>
          <w:color w:val="000000"/>
          <w:sz w:val="26"/>
        </w:rPr>
        <w:t xml:space="preserve">Chất lượng </w:t>
      </w:r>
      <w:r w:rsidRPr="00737E2E">
        <w:rPr>
          <w:color w:val="000000"/>
          <w:sz w:val="26"/>
        </w:rPr>
        <w:t>các hội thi, cuộc thi, chương trình tập huấn dành cho đội ngũ cán bộ Đoàn, Hội, Đội.</w:t>
      </w:r>
    </w:p>
    <w:p w:rsidR="00BF7E0D" w:rsidRPr="00737E2E" w:rsidRDefault="00C1547A" w:rsidP="00E535A0">
      <w:pPr>
        <w:spacing w:before="0" w:after="0" w:line="264" w:lineRule="auto"/>
        <w:rPr>
          <w:b/>
          <w:color w:val="000000"/>
          <w:sz w:val="26"/>
          <w:szCs w:val="28"/>
          <w:lang w:val="de-DE"/>
        </w:rPr>
      </w:pPr>
      <w:r w:rsidRPr="00737E2E">
        <w:rPr>
          <w:b/>
          <w:color w:val="000000"/>
          <w:sz w:val="26"/>
          <w:szCs w:val="28"/>
          <w:lang w:val="de-DE"/>
        </w:rPr>
        <w:t>3. Kết quả t</w:t>
      </w:r>
      <w:r w:rsidR="00BF7E0D" w:rsidRPr="00737E2E">
        <w:rPr>
          <w:b/>
          <w:color w:val="000000"/>
          <w:sz w:val="26"/>
          <w:szCs w:val="28"/>
          <w:lang w:val="de-DE"/>
        </w:rPr>
        <w:t>ổ chức học tập các chuyên đề tư tưởng, đạo đức, phong cách Hồ Chí Minh:</w:t>
      </w:r>
    </w:p>
    <w:p w:rsidR="00614506" w:rsidRPr="00737E2E" w:rsidRDefault="00614506" w:rsidP="00E535A0">
      <w:pPr>
        <w:spacing w:before="0" w:after="0" w:line="264" w:lineRule="auto"/>
        <w:rPr>
          <w:color w:val="000000"/>
          <w:sz w:val="26"/>
        </w:rPr>
      </w:pPr>
      <w:r w:rsidRPr="00737E2E">
        <w:rPr>
          <w:color w:val="000000"/>
          <w:sz w:val="26"/>
        </w:rPr>
        <w:t xml:space="preserve">- Kết quả đưa việc học tập và làm theo tư tưởng, đạo đức, phong cách Hồ Chí Minh vào chương trình, kế hoạch hành động của </w:t>
      </w:r>
      <w:r w:rsidR="003179C4">
        <w:rPr>
          <w:color w:val="000000"/>
          <w:sz w:val="26"/>
        </w:rPr>
        <w:t xml:space="preserve">tổ chức </w:t>
      </w:r>
      <w:r w:rsidRPr="00737E2E">
        <w:rPr>
          <w:color w:val="000000"/>
          <w:sz w:val="26"/>
        </w:rPr>
        <w:t>Đoàn thực hiện Nghị quyết Đại hội Đảng các cấp; vào kế hoạch công tác hàng năm của tổ chức Đoàn, Hội, Đội và nội dung sinh hoạt thường xuyên của chi đoàn, chi hội gắn với các cuộc vận động, các phong trào hành động cách mạng.</w:t>
      </w:r>
    </w:p>
    <w:p w:rsidR="00614506" w:rsidRPr="00737E2E" w:rsidRDefault="00614506" w:rsidP="00E535A0">
      <w:pPr>
        <w:spacing w:before="0" w:after="0" w:line="264" w:lineRule="auto"/>
        <w:rPr>
          <w:color w:val="000000"/>
          <w:sz w:val="26"/>
        </w:rPr>
      </w:pPr>
      <w:r w:rsidRPr="00737E2E">
        <w:rPr>
          <w:color w:val="000000"/>
          <w:sz w:val="26"/>
        </w:rPr>
        <w:t xml:space="preserve">- Kết quả học tập chuyên đề theo từng năm. Đảm bảo mỗi cán bộ, đoàn viên được học tập, tìm hiểu ít nhất 02 chuyên đề; thanh thiếu nhi được học tập, tìm hiểu ít nhất 01 chuyên đề. </w:t>
      </w:r>
    </w:p>
    <w:p w:rsidR="00614506" w:rsidRPr="00737E2E" w:rsidRDefault="00614506" w:rsidP="00E535A0">
      <w:pPr>
        <w:spacing w:before="0" w:after="0" w:line="264" w:lineRule="auto"/>
        <w:rPr>
          <w:color w:val="000000"/>
          <w:spacing w:val="-4"/>
          <w:sz w:val="26"/>
        </w:rPr>
      </w:pPr>
      <w:r w:rsidRPr="00737E2E">
        <w:rPr>
          <w:color w:val="000000"/>
          <w:spacing w:val="-4"/>
          <w:sz w:val="26"/>
        </w:rPr>
        <w:t xml:space="preserve">- </w:t>
      </w:r>
      <w:r w:rsidR="00C1547A" w:rsidRPr="00737E2E">
        <w:rPr>
          <w:color w:val="000000"/>
          <w:spacing w:val="-4"/>
          <w:sz w:val="26"/>
        </w:rPr>
        <w:t>C</w:t>
      </w:r>
      <w:r w:rsidRPr="00737E2E">
        <w:rPr>
          <w:color w:val="000000"/>
          <w:spacing w:val="-4"/>
          <w:sz w:val="26"/>
        </w:rPr>
        <w:t>ác hoạt động nâng cao chất lượng học tập các chuyên đề</w:t>
      </w:r>
      <w:r w:rsidR="00C1547A" w:rsidRPr="00737E2E">
        <w:rPr>
          <w:color w:val="000000"/>
          <w:spacing w:val="-4"/>
          <w:sz w:val="26"/>
        </w:rPr>
        <w:t xml:space="preserve"> (s</w:t>
      </w:r>
      <w:r w:rsidRPr="00737E2E">
        <w:rPr>
          <w:color w:val="000000"/>
          <w:spacing w:val="-4"/>
          <w:sz w:val="26"/>
        </w:rPr>
        <w:t>ưu tầm, giới thiệ</w:t>
      </w:r>
      <w:r w:rsidR="00C1547A" w:rsidRPr="00737E2E">
        <w:rPr>
          <w:color w:val="000000"/>
          <w:spacing w:val="-4"/>
          <w:sz w:val="26"/>
        </w:rPr>
        <w:t xml:space="preserve">u </w:t>
      </w:r>
      <w:r w:rsidRPr="00737E2E">
        <w:rPr>
          <w:color w:val="000000"/>
          <w:spacing w:val="-4"/>
          <w:sz w:val="26"/>
        </w:rPr>
        <w:t>tài liệ</w:t>
      </w:r>
      <w:r w:rsidR="008A394D" w:rsidRPr="00737E2E">
        <w:rPr>
          <w:color w:val="000000"/>
          <w:spacing w:val="-4"/>
          <w:sz w:val="26"/>
        </w:rPr>
        <w:t>u</w:t>
      </w:r>
      <w:r w:rsidRPr="00737E2E">
        <w:rPr>
          <w:color w:val="000000"/>
          <w:spacing w:val="-4"/>
          <w:sz w:val="26"/>
        </w:rPr>
        <w:t>; ứng dụng công nghệ thông tin, tăng tính thực tiễn trong tổ chức các hội thi, hoạt động tìm hiểu về tư tưởng, đạo đức, phong cách của Hồ Chí Minh</w:t>
      </w:r>
      <w:r w:rsidR="00C1547A" w:rsidRPr="00737E2E">
        <w:rPr>
          <w:color w:val="000000"/>
          <w:spacing w:val="-4"/>
          <w:sz w:val="26"/>
        </w:rPr>
        <w:t>..</w:t>
      </w:r>
      <w:r w:rsidRPr="00737E2E">
        <w:rPr>
          <w:color w:val="000000"/>
          <w:spacing w:val="-4"/>
          <w:sz w:val="26"/>
        </w:rPr>
        <w:t>.</w:t>
      </w:r>
      <w:r w:rsidR="00C1547A" w:rsidRPr="00737E2E">
        <w:rPr>
          <w:color w:val="000000"/>
          <w:spacing w:val="-4"/>
          <w:sz w:val="26"/>
        </w:rPr>
        <w:t>)</w:t>
      </w:r>
      <w:r w:rsidR="008A394D" w:rsidRPr="00737E2E">
        <w:rPr>
          <w:color w:val="000000"/>
          <w:spacing w:val="-4"/>
          <w:sz w:val="26"/>
        </w:rPr>
        <w:t>.</w:t>
      </w:r>
    </w:p>
    <w:p w:rsidR="00BF7E0D" w:rsidRPr="00737E2E" w:rsidRDefault="00BF7E0D" w:rsidP="00E535A0">
      <w:pPr>
        <w:spacing w:before="0" w:after="0" w:line="264" w:lineRule="auto"/>
        <w:rPr>
          <w:b/>
          <w:color w:val="000000"/>
          <w:sz w:val="26"/>
          <w:szCs w:val="28"/>
          <w:lang w:val="de-DE"/>
        </w:rPr>
      </w:pPr>
      <w:r w:rsidRPr="00737E2E">
        <w:rPr>
          <w:b/>
          <w:color w:val="000000"/>
          <w:sz w:val="26"/>
          <w:szCs w:val="28"/>
          <w:lang w:val="de-DE"/>
        </w:rPr>
        <w:t xml:space="preserve">4. </w:t>
      </w:r>
      <w:r w:rsidR="00C1547A" w:rsidRPr="00737E2E">
        <w:rPr>
          <w:b/>
          <w:color w:val="000000"/>
          <w:sz w:val="26"/>
          <w:szCs w:val="28"/>
          <w:lang w:val="de-DE"/>
        </w:rPr>
        <w:t>Việc p</w:t>
      </w:r>
      <w:r w:rsidRPr="00737E2E">
        <w:rPr>
          <w:b/>
          <w:color w:val="000000"/>
          <w:sz w:val="26"/>
          <w:szCs w:val="28"/>
          <w:lang w:val="de-DE"/>
        </w:rPr>
        <w:t>hát động các phong trào hành động cách mạng, tạo môi trường giáo dục lý tưởng cách mạng, đạo đức, lối sống văn hóa cho thanh thiếu nhi theo tư tưởng, đạo đức, phong cách Hồ Chí Minh:</w:t>
      </w:r>
    </w:p>
    <w:p w:rsidR="00C1547A" w:rsidRPr="00737E2E" w:rsidRDefault="00C1547A" w:rsidP="00E535A0">
      <w:pPr>
        <w:spacing w:before="0" w:after="0" w:line="264" w:lineRule="auto"/>
        <w:rPr>
          <w:color w:val="000000"/>
          <w:sz w:val="26"/>
        </w:rPr>
      </w:pPr>
      <w:r w:rsidRPr="00737E2E">
        <w:rPr>
          <w:color w:val="000000"/>
          <w:sz w:val="26"/>
        </w:rPr>
        <w:t xml:space="preserve">- </w:t>
      </w:r>
      <w:r w:rsidR="008A394D" w:rsidRPr="00737E2E">
        <w:rPr>
          <w:color w:val="000000"/>
          <w:sz w:val="26"/>
        </w:rPr>
        <w:t>Kết quả t</w:t>
      </w:r>
      <w:r w:rsidRPr="00737E2E">
        <w:rPr>
          <w:color w:val="000000"/>
          <w:sz w:val="26"/>
        </w:rPr>
        <w:t xml:space="preserve">riển khai </w:t>
      </w:r>
      <w:r w:rsidR="008A394D" w:rsidRPr="00737E2E">
        <w:rPr>
          <w:color w:val="000000"/>
          <w:sz w:val="26"/>
        </w:rPr>
        <w:t xml:space="preserve">thực hiện các </w:t>
      </w:r>
      <w:r w:rsidRPr="00737E2E">
        <w:rPr>
          <w:color w:val="000000"/>
          <w:sz w:val="26"/>
        </w:rPr>
        <w:t xml:space="preserve">phong trào thanh niên tình nguyện, phát huy tinh thần xung kích của thanh niên trong tham gia phát triển kinh tế - xã hội, tham gia xây dựng nông thôn mới, xây dựng văn minh đô thị. </w:t>
      </w:r>
    </w:p>
    <w:p w:rsidR="00C1547A" w:rsidRPr="00737E2E" w:rsidRDefault="00C1547A" w:rsidP="00E535A0">
      <w:pPr>
        <w:spacing w:before="0" w:after="0" w:line="264" w:lineRule="auto"/>
        <w:rPr>
          <w:color w:val="000000"/>
          <w:sz w:val="26"/>
        </w:rPr>
      </w:pPr>
      <w:r w:rsidRPr="00737E2E">
        <w:rPr>
          <w:color w:val="000000"/>
          <w:sz w:val="26"/>
        </w:rPr>
        <w:t xml:space="preserve">- </w:t>
      </w:r>
      <w:r w:rsidR="008A394D" w:rsidRPr="00737E2E">
        <w:rPr>
          <w:color w:val="000000"/>
          <w:sz w:val="26"/>
        </w:rPr>
        <w:t xml:space="preserve">Kết quả thực hiện </w:t>
      </w:r>
      <w:r w:rsidRPr="00737E2E">
        <w:rPr>
          <w:color w:val="000000"/>
          <w:sz w:val="26"/>
        </w:rPr>
        <w:t>phong trào thanh thiếu nhi Thành phố học tập và làm theo tư tưởng, đạo đức, phong cách Hồ Chí Minh theo từng nhóm đối tượng.</w:t>
      </w:r>
    </w:p>
    <w:p w:rsidR="0020311D" w:rsidRPr="00737E2E" w:rsidRDefault="00BF7E0D" w:rsidP="00E535A0">
      <w:pPr>
        <w:spacing w:before="0" w:after="0" w:line="264" w:lineRule="auto"/>
        <w:rPr>
          <w:b/>
          <w:color w:val="000000"/>
          <w:sz w:val="26"/>
          <w:szCs w:val="28"/>
          <w:lang w:val="de-DE"/>
        </w:rPr>
      </w:pPr>
      <w:r w:rsidRPr="00737E2E">
        <w:rPr>
          <w:b/>
          <w:color w:val="000000"/>
          <w:sz w:val="26"/>
          <w:szCs w:val="28"/>
          <w:lang w:val="de-DE"/>
        </w:rPr>
        <w:t>5. Công tác kiểm tra, sơ kết việc học tập và làm theo tư tưởng, đạo đức, phong cách Hồ</w:t>
      </w:r>
      <w:r w:rsidR="00737E2E" w:rsidRPr="00737E2E">
        <w:rPr>
          <w:b/>
          <w:color w:val="000000"/>
          <w:sz w:val="26"/>
          <w:szCs w:val="28"/>
          <w:lang w:val="de-DE"/>
        </w:rPr>
        <w:t xml:space="preserve"> Chí Minh</w:t>
      </w:r>
    </w:p>
    <w:p w:rsidR="00737E2E" w:rsidRPr="00737E2E" w:rsidRDefault="00737E2E" w:rsidP="00E535A0">
      <w:pPr>
        <w:spacing w:before="0" w:after="0" w:line="264" w:lineRule="auto"/>
        <w:rPr>
          <w:b/>
          <w:color w:val="000000"/>
          <w:sz w:val="26"/>
          <w:szCs w:val="28"/>
          <w:lang w:val="de-DE"/>
        </w:rPr>
      </w:pPr>
      <w:r w:rsidRPr="00737E2E">
        <w:rPr>
          <w:b/>
          <w:color w:val="000000"/>
          <w:sz w:val="26"/>
          <w:szCs w:val="28"/>
          <w:lang w:val="de-DE"/>
        </w:rPr>
        <w:t>6. Công tác tham mưu, phối hợp, chỉ đạo</w:t>
      </w:r>
    </w:p>
    <w:p w:rsidR="00BF7E0D" w:rsidRPr="00737E2E" w:rsidRDefault="00BF7E0D" w:rsidP="00E535A0">
      <w:pPr>
        <w:spacing w:before="0" w:after="0" w:line="264" w:lineRule="auto"/>
        <w:rPr>
          <w:color w:val="000000"/>
          <w:sz w:val="8"/>
          <w:szCs w:val="10"/>
          <w:lang w:val="de-DE"/>
        </w:rPr>
      </w:pPr>
    </w:p>
    <w:p w:rsidR="0020311D" w:rsidRPr="00737E2E" w:rsidRDefault="0020311D" w:rsidP="00E535A0">
      <w:pPr>
        <w:spacing w:before="0" w:after="0" w:line="264" w:lineRule="auto"/>
        <w:rPr>
          <w:b/>
          <w:sz w:val="26"/>
          <w:szCs w:val="28"/>
          <w:lang w:val="vi-VN"/>
        </w:rPr>
      </w:pPr>
      <w:r w:rsidRPr="00737E2E">
        <w:rPr>
          <w:b/>
          <w:sz w:val="26"/>
          <w:szCs w:val="28"/>
          <w:lang w:val="vi-VN"/>
        </w:rPr>
        <w:t>III. NHẬN XÉT ĐÁNH GIÁ:</w:t>
      </w:r>
    </w:p>
    <w:p w:rsidR="0020311D" w:rsidRPr="00737E2E" w:rsidRDefault="0020311D" w:rsidP="00E535A0">
      <w:pPr>
        <w:spacing w:before="0" w:after="0" w:line="264" w:lineRule="auto"/>
        <w:rPr>
          <w:sz w:val="26"/>
          <w:szCs w:val="28"/>
          <w:lang w:val="vi-VN"/>
        </w:rPr>
      </w:pPr>
      <w:r w:rsidRPr="00737E2E">
        <w:rPr>
          <w:b/>
          <w:sz w:val="26"/>
          <w:szCs w:val="28"/>
          <w:lang w:val="vi-VN"/>
        </w:rPr>
        <w:tab/>
      </w:r>
      <w:r w:rsidRPr="00737E2E">
        <w:rPr>
          <w:sz w:val="26"/>
          <w:szCs w:val="28"/>
          <w:lang w:val="vi-VN"/>
        </w:rPr>
        <w:t>1. Mặt mạnh</w:t>
      </w:r>
    </w:p>
    <w:p w:rsidR="0020311D" w:rsidRPr="00737E2E" w:rsidRDefault="0020311D" w:rsidP="00E535A0">
      <w:pPr>
        <w:spacing w:before="0" w:after="0" w:line="264" w:lineRule="auto"/>
        <w:rPr>
          <w:sz w:val="26"/>
          <w:szCs w:val="28"/>
          <w:lang w:val="vi-VN"/>
        </w:rPr>
      </w:pPr>
      <w:r w:rsidRPr="00737E2E">
        <w:rPr>
          <w:sz w:val="26"/>
          <w:szCs w:val="28"/>
          <w:lang w:val="vi-VN"/>
        </w:rPr>
        <w:tab/>
        <w:t>2. Hạn chế</w:t>
      </w:r>
    </w:p>
    <w:p w:rsidR="0020311D" w:rsidRPr="00737E2E" w:rsidRDefault="0020311D" w:rsidP="00E535A0">
      <w:pPr>
        <w:spacing w:before="0" w:after="0" w:line="264" w:lineRule="auto"/>
        <w:rPr>
          <w:color w:val="000000"/>
          <w:sz w:val="8"/>
          <w:szCs w:val="10"/>
          <w:lang w:val="de-DE"/>
        </w:rPr>
      </w:pPr>
    </w:p>
    <w:p w:rsidR="0020311D" w:rsidRPr="00737E2E" w:rsidRDefault="0020311D" w:rsidP="00E535A0">
      <w:pPr>
        <w:spacing w:before="0" w:after="0" w:line="264" w:lineRule="auto"/>
        <w:rPr>
          <w:b/>
          <w:sz w:val="26"/>
          <w:szCs w:val="28"/>
          <w:lang w:val="vi-VN"/>
        </w:rPr>
      </w:pPr>
      <w:r w:rsidRPr="00737E2E">
        <w:rPr>
          <w:b/>
          <w:sz w:val="26"/>
          <w:szCs w:val="28"/>
          <w:lang w:val="vi-VN"/>
        </w:rPr>
        <w:t>IV. ĐỀ XUẤT VÀ KIẾN  NGHỊ:</w:t>
      </w:r>
    </w:p>
    <w:p w:rsidR="0020311D" w:rsidRDefault="0020311D" w:rsidP="00E535A0">
      <w:pPr>
        <w:spacing w:before="0" w:after="0" w:line="264" w:lineRule="auto"/>
        <w:ind w:firstLine="0"/>
        <w:jc w:val="center"/>
        <w:rPr>
          <w:b/>
          <w:szCs w:val="28"/>
        </w:rPr>
      </w:pPr>
      <w:r>
        <w:rPr>
          <w:b/>
          <w:szCs w:val="28"/>
        </w:rPr>
        <w:t>_______</w:t>
      </w:r>
    </w:p>
    <w:p w:rsidR="00BF7E0D" w:rsidRPr="008F7414" w:rsidRDefault="002C2054" w:rsidP="0020311D">
      <w:pPr>
        <w:spacing w:before="0" w:after="0"/>
        <w:ind w:firstLine="0"/>
        <w:jc w:val="center"/>
        <w:rPr>
          <w:b/>
          <w:sz w:val="6"/>
          <w:szCs w:val="28"/>
        </w:rPr>
      </w:pPr>
      <w:r>
        <w:rPr>
          <w:b/>
          <w:szCs w:val="28"/>
        </w:rPr>
        <w:br w:type="page"/>
      </w:r>
    </w:p>
    <w:tbl>
      <w:tblPr>
        <w:tblW w:w="9915" w:type="dxa"/>
        <w:jc w:val="center"/>
        <w:tblLook w:val="01E0" w:firstRow="1" w:lastRow="1" w:firstColumn="1" w:lastColumn="1" w:noHBand="0" w:noVBand="0"/>
      </w:tblPr>
      <w:tblGrid>
        <w:gridCol w:w="4811"/>
        <w:gridCol w:w="5104"/>
      </w:tblGrid>
      <w:tr w:rsidR="0020311D" w:rsidRPr="005961A3" w:rsidTr="00C148CE">
        <w:trPr>
          <w:trHeight w:val="1350"/>
          <w:jc w:val="center"/>
        </w:trPr>
        <w:tc>
          <w:tcPr>
            <w:tcW w:w="4811" w:type="dxa"/>
          </w:tcPr>
          <w:p w:rsidR="0020311D" w:rsidRPr="005961A3" w:rsidRDefault="0020311D" w:rsidP="00C148CE">
            <w:pPr>
              <w:spacing w:before="0" w:after="0"/>
              <w:ind w:firstLine="0"/>
              <w:jc w:val="center"/>
              <w:rPr>
                <w:sz w:val="26"/>
                <w:szCs w:val="28"/>
              </w:rPr>
            </w:pPr>
            <w:r w:rsidRPr="005961A3">
              <w:rPr>
                <w:sz w:val="26"/>
                <w:szCs w:val="28"/>
              </w:rPr>
              <w:t>THÀNH ĐOÀN TP. HỒ CHÍ MINH</w:t>
            </w:r>
          </w:p>
          <w:p w:rsidR="0020311D" w:rsidRPr="00395F57" w:rsidRDefault="0020311D" w:rsidP="00C148CE">
            <w:pPr>
              <w:pStyle w:val="Heading1"/>
              <w:jc w:val="center"/>
              <w:rPr>
                <w:rFonts w:ascii="Times New Roman" w:hAnsi="Times New Roman"/>
                <w:bCs w:val="0"/>
                <w:szCs w:val="28"/>
              </w:rPr>
            </w:pPr>
            <w:r w:rsidRPr="00395F57">
              <w:rPr>
                <w:rFonts w:ascii="Times New Roman" w:hAnsi="Times New Roman"/>
                <w:bCs w:val="0"/>
                <w:szCs w:val="28"/>
              </w:rPr>
              <w:t>BCH ĐOÀN ………………..</w:t>
            </w:r>
          </w:p>
          <w:p w:rsidR="0020311D" w:rsidRPr="005961A3" w:rsidRDefault="0020311D" w:rsidP="00C148CE">
            <w:pPr>
              <w:spacing w:before="0" w:after="0"/>
              <w:ind w:firstLine="0"/>
              <w:jc w:val="center"/>
              <w:rPr>
                <w:i/>
                <w:iCs/>
                <w:sz w:val="26"/>
                <w:szCs w:val="28"/>
              </w:rPr>
            </w:pPr>
            <w:r w:rsidRPr="005961A3">
              <w:rPr>
                <w:sz w:val="26"/>
                <w:szCs w:val="28"/>
              </w:rPr>
              <w:t>***</w:t>
            </w:r>
          </w:p>
          <w:p w:rsidR="0020311D" w:rsidRPr="005961A3" w:rsidRDefault="0020311D" w:rsidP="00C148CE">
            <w:pPr>
              <w:spacing w:before="0" w:after="0"/>
              <w:jc w:val="center"/>
              <w:rPr>
                <w:szCs w:val="28"/>
              </w:rPr>
            </w:pPr>
          </w:p>
        </w:tc>
        <w:tc>
          <w:tcPr>
            <w:tcW w:w="5104" w:type="dxa"/>
          </w:tcPr>
          <w:p w:rsidR="0020311D" w:rsidRPr="005961A3" w:rsidRDefault="0020311D" w:rsidP="00C148CE">
            <w:pPr>
              <w:spacing w:before="0" w:after="0"/>
              <w:jc w:val="right"/>
              <w:rPr>
                <w:b/>
                <w:szCs w:val="28"/>
                <w:u w:val="single"/>
              </w:rPr>
            </w:pPr>
            <w:r w:rsidRPr="005961A3">
              <w:rPr>
                <w:szCs w:val="28"/>
              </w:rPr>
              <w:t xml:space="preserve">   </w:t>
            </w:r>
            <w:r w:rsidRPr="005961A3">
              <w:rPr>
                <w:b/>
                <w:szCs w:val="28"/>
                <w:u w:val="single"/>
              </w:rPr>
              <w:t>ĐOÀN TNCS HỒ CHÍ MINH</w:t>
            </w:r>
          </w:p>
          <w:p w:rsidR="0020311D" w:rsidRPr="005961A3" w:rsidRDefault="0020311D" w:rsidP="00C148CE">
            <w:pPr>
              <w:spacing w:before="0" w:after="0"/>
              <w:jc w:val="right"/>
              <w:rPr>
                <w:szCs w:val="28"/>
              </w:rPr>
            </w:pPr>
            <w:r w:rsidRPr="005961A3">
              <w:rPr>
                <w:szCs w:val="28"/>
              </w:rPr>
              <w:t xml:space="preserve">    </w:t>
            </w:r>
          </w:p>
          <w:p w:rsidR="0020311D" w:rsidRPr="005961A3" w:rsidRDefault="0020311D" w:rsidP="00C148CE">
            <w:pPr>
              <w:spacing w:before="0" w:after="0"/>
              <w:jc w:val="right"/>
              <w:rPr>
                <w:szCs w:val="28"/>
              </w:rPr>
            </w:pPr>
            <w:r>
              <w:rPr>
                <w:i/>
                <w:iCs/>
                <w:sz w:val="26"/>
                <w:szCs w:val="28"/>
              </w:rPr>
              <w:t>…………, ngày … tháng … năm 2018</w:t>
            </w:r>
          </w:p>
        </w:tc>
      </w:tr>
    </w:tbl>
    <w:p w:rsidR="0020311D" w:rsidRPr="0016071C" w:rsidRDefault="0020311D" w:rsidP="002C2054">
      <w:pPr>
        <w:spacing w:before="0" w:after="0"/>
        <w:ind w:firstLine="0"/>
        <w:jc w:val="center"/>
        <w:rPr>
          <w:b/>
          <w:sz w:val="32"/>
        </w:rPr>
      </w:pPr>
      <w:r>
        <w:rPr>
          <w:b/>
          <w:sz w:val="32"/>
        </w:rPr>
        <w:t>BÁO CÁO</w:t>
      </w:r>
    </w:p>
    <w:p w:rsidR="0020311D" w:rsidRDefault="0020311D" w:rsidP="002C2054">
      <w:pPr>
        <w:keepNext/>
        <w:spacing w:before="0" w:after="0"/>
        <w:ind w:firstLine="0"/>
        <w:jc w:val="center"/>
        <w:outlineLvl w:val="4"/>
        <w:rPr>
          <w:rFonts w:eastAsia="Times New Roman"/>
          <w:b/>
          <w:bCs/>
          <w:spacing w:val="-2"/>
          <w:szCs w:val="28"/>
        </w:rPr>
      </w:pPr>
      <w:r>
        <w:rPr>
          <w:b/>
          <w:lang w:val="vi-VN"/>
        </w:rPr>
        <w:t xml:space="preserve">Kết quả thực hiện </w:t>
      </w:r>
      <w:r>
        <w:rPr>
          <w:rFonts w:eastAsia="Times New Roman"/>
          <w:b/>
          <w:bCs/>
          <w:spacing w:val="-2"/>
          <w:szCs w:val="28"/>
        </w:rPr>
        <w:t xml:space="preserve">Chỉ thị số 42-CT/TW ngày 24/3/2015 của Ban Bí thư Trung ương Đảng về “Tăng cường sự lãnh đạo của Đảng đối với công tác giáo dục lý tưởng cách mạng, đạo đức, lối sống văn hóa cho thế hệ trẻ </w:t>
      </w:r>
    </w:p>
    <w:p w:rsidR="0020311D" w:rsidRPr="004D1200" w:rsidRDefault="0020311D" w:rsidP="002C2054">
      <w:pPr>
        <w:keepNext/>
        <w:spacing w:before="0" w:after="0"/>
        <w:ind w:firstLine="0"/>
        <w:jc w:val="center"/>
        <w:outlineLvl w:val="4"/>
        <w:rPr>
          <w:rFonts w:eastAsia="Times New Roman"/>
          <w:b/>
          <w:bCs/>
          <w:spacing w:val="-2"/>
          <w:szCs w:val="28"/>
        </w:rPr>
      </w:pPr>
      <w:r>
        <w:rPr>
          <w:rFonts w:eastAsia="Times New Roman"/>
          <w:b/>
          <w:bCs/>
          <w:spacing w:val="-2"/>
          <w:szCs w:val="28"/>
        </w:rPr>
        <w:t>giai đoạn 2015 – 2030”</w:t>
      </w:r>
    </w:p>
    <w:p w:rsidR="0020311D" w:rsidRPr="00A25B3B" w:rsidRDefault="0020311D" w:rsidP="002C2054">
      <w:pPr>
        <w:spacing w:before="0" w:after="0"/>
        <w:ind w:firstLine="0"/>
        <w:jc w:val="center"/>
        <w:rPr>
          <w:b/>
          <w:lang w:val="vi-VN"/>
        </w:rPr>
      </w:pPr>
      <w:r w:rsidRPr="00A25B3B">
        <w:rPr>
          <w:b/>
          <w:lang w:val="vi-VN"/>
        </w:rPr>
        <w:t>--------</w:t>
      </w:r>
    </w:p>
    <w:p w:rsidR="0020311D" w:rsidRPr="00A25B3B" w:rsidRDefault="0020311D" w:rsidP="0020311D">
      <w:pPr>
        <w:spacing w:before="0" w:after="0"/>
        <w:jc w:val="center"/>
        <w:rPr>
          <w:b/>
          <w:lang w:val="vi-VN"/>
        </w:rPr>
      </w:pPr>
    </w:p>
    <w:p w:rsidR="0020311D" w:rsidRPr="009C6D6C" w:rsidRDefault="0020311D" w:rsidP="00E535A0">
      <w:pPr>
        <w:spacing w:before="0" w:after="0" w:line="264" w:lineRule="auto"/>
        <w:rPr>
          <w:b/>
          <w:sz w:val="26"/>
          <w:szCs w:val="26"/>
          <w:lang w:val="vi-VN"/>
        </w:rPr>
      </w:pPr>
      <w:r w:rsidRPr="009C6D6C">
        <w:rPr>
          <w:b/>
          <w:sz w:val="26"/>
          <w:szCs w:val="26"/>
          <w:lang w:val="vi-VN"/>
        </w:rPr>
        <w:t>I. CÔNG TÁC CHỈ ĐẠO, TRIỂN KHAI:</w:t>
      </w:r>
    </w:p>
    <w:p w:rsidR="0020311D" w:rsidRPr="009C6D6C" w:rsidRDefault="0020311D" w:rsidP="00E535A0">
      <w:pPr>
        <w:spacing w:before="0" w:after="0" w:line="264" w:lineRule="auto"/>
        <w:rPr>
          <w:b/>
          <w:color w:val="000000"/>
          <w:sz w:val="26"/>
          <w:szCs w:val="26"/>
          <w:lang w:val="de-DE"/>
        </w:rPr>
      </w:pPr>
      <w:r w:rsidRPr="009C6D6C">
        <w:rPr>
          <w:b/>
          <w:color w:val="000000"/>
          <w:sz w:val="26"/>
          <w:szCs w:val="26"/>
          <w:lang w:val="de-DE"/>
        </w:rPr>
        <w:t>1. Các văn bản triển khai</w:t>
      </w:r>
    </w:p>
    <w:p w:rsidR="0020311D" w:rsidRPr="009C6D6C" w:rsidRDefault="0020311D" w:rsidP="00E535A0">
      <w:pPr>
        <w:spacing w:before="0" w:after="0" w:line="264" w:lineRule="auto"/>
        <w:rPr>
          <w:i/>
          <w:color w:val="000000"/>
          <w:spacing w:val="-10"/>
          <w:sz w:val="26"/>
          <w:szCs w:val="26"/>
          <w:lang w:val="de-DE"/>
        </w:rPr>
      </w:pPr>
      <w:r w:rsidRPr="009C6D6C">
        <w:rPr>
          <w:i/>
          <w:color w:val="000000"/>
          <w:spacing w:val="-10"/>
          <w:sz w:val="26"/>
          <w:szCs w:val="26"/>
          <w:lang w:val="de-DE"/>
        </w:rPr>
        <w:t>(Số, ký hiệu, ngày/tháng/năm và trích yếu các văn bản do cơ sở Đoàn ban hành)</w:t>
      </w:r>
    </w:p>
    <w:p w:rsidR="0020311D" w:rsidRPr="009C6D6C" w:rsidRDefault="0020311D" w:rsidP="00E535A0">
      <w:pPr>
        <w:spacing w:before="0" w:after="0" w:line="264" w:lineRule="auto"/>
        <w:rPr>
          <w:b/>
          <w:color w:val="000000"/>
          <w:sz w:val="26"/>
          <w:szCs w:val="26"/>
          <w:lang w:val="de-DE"/>
        </w:rPr>
      </w:pPr>
      <w:r w:rsidRPr="009C6D6C">
        <w:rPr>
          <w:b/>
          <w:color w:val="000000"/>
          <w:sz w:val="26"/>
          <w:szCs w:val="26"/>
          <w:lang w:val="de-DE"/>
        </w:rPr>
        <w:t>2. Hình thức triển khai</w:t>
      </w:r>
      <w:r w:rsidRPr="009C6D6C">
        <w:rPr>
          <w:b/>
          <w:color w:val="000000"/>
          <w:sz w:val="26"/>
          <w:szCs w:val="26"/>
          <w:lang w:val="de-DE"/>
        </w:rPr>
        <w:tab/>
      </w:r>
    </w:p>
    <w:p w:rsidR="0020311D" w:rsidRPr="009C6D6C" w:rsidRDefault="0020311D" w:rsidP="00E535A0">
      <w:pPr>
        <w:spacing w:before="0" w:after="0" w:line="264" w:lineRule="auto"/>
        <w:rPr>
          <w:i/>
          <w:color w:val="000000"/>
          <w:spacing w:val="-4"/>
          <w:sz w:val="26"/>
          <w:szCs w:val="26"/>
          <w:lang w:val="de-DE"/>
        </w:rPr>
      </w:pPr>
      <w:r w:rsidRPr="009C6D6C">
        <w:rPr>
          <w:i/>
          <w:color w:val="000000"/>
          <w:spacing w:val="-4"/>
          <w:sz w:val="26"/>
          <w:szCs w:val="26"/>
          <w:lang w:val="de-DE"/>
        </w:rPr>
        <w:t>(Cách thức mà cơ sở Đoàn triển khai cho các đơn vị trực thuộc. Ví dụ: Thông qua hội nghị, phát hành văn bản hay triển khai trên website của đơn vị, mạng xã hội…)</w:t>
      </w:r>
    </w:p>
    <w:p w:rsidR="0020311D" w:rsidRPr="00E535A0" w:rsidRDefault="0020311D" w:rsidP="00E535A0">
      <w:pPr>
        <w:spacing w:before="0" w:after="0" w:line="264" w:lineRule="auto"/>
        <w:rPr>
          <w:color w:val="000000"/>
          <w:sz w:val="8"/>
          <w:szCs w:val="10"/>
          <w:lang w:val="de-DE"/>
        </w:rPr>
      </w:pPr>
    </w:p>
    <w:p w:rsidR="0020311D" w:rsidRPr="009C6D6C" w:rsidRDefault="0020311D" w:rsidP="00E535A0">
      <w:pPr>
        <w:spacing w:before="0" w:after="0" w:line="264" w:lineRule="auto"/>
        <w:rPr>
          <w:b/>
          <w:sz w:val="26"/>
          <w:szCs w:val="26"/>
          <w:lang w:val="vi-VN"/>
        </w:rPr>
      </w:pPr>
      <w:r w:rsidRPr="009C6D6C">
        <w:rPr>
          <w:b/>
          <w:sz w:val="26"/>
          <w:szCs w:val="26"/>
          <w:lang w:val="vi-VN"/>
        </w:rPr>
        <w:t xml:space="preserve">II. KẾT QUẢ THỰC HIỆN: </w:t>
      </w:r>
    </w:p>
    <w:p w:rsidR="00737E2E" w:rsidRPr="0055381F" w:rsidRDefault="00737E2E" w:rsidP="00E535A0">
      <w:pPr>
        <w:spacing w:before="0" w:after="0" w:line="264" w:lineRule="auto"/>
        <w:rPr>
          <w:b/>
          <w:color w:val="000000"/>
          <w:sz w:val="26"/>
          <w:szCs w:val="28"/>
          <w:lang w:val="de-DE"/>
        </w:rPr>
      </w:pPr>
      <w:r w:rsidRPr="0055381F">
        <w:rPr>
          <w:b/>
          <w:color w:val="000000"/>
          <w:sz w:val="26"/>
          <w:szCs w:val="28"/>
          <w:lang w:val="de-DE"/>
        </w:rPr>
        <w:t xml:space="preserve">1. </w:t>
      </w:r>
      <w:r w:rsidR="009C6D6C" w:rsidRPr="0055381F">
        <w:rPr>
          <w:b/>
          <w:color w:val="000000"/>
          <w:sz w:val="26"/>
          <w:szCs w:val="28"/>
          <w:lang w:val="de-DE"/>
        </w:rPr>
        <w:t>Kết quả</w:t>
      </w:r>
      <w:r w:rsidRPr="0055381F">
        <w:rPr>
          <w:b/>
          <w:color w:val="000000"/>
          <w:sz w:val="26"/>
          <w:szCs w:val="28"/>
          <w:lang w:val="de-DE"/>
        </w:rPr>
        <w:t xml:space="preserve"> công tác giáo dục cho đoàn viên, hội viên, đội viên và thanh thiếu nhi thông qua các phong trào hành động cách mạng của Đoàn TNCS Hồ Chí Minh, Hội Liên hiệp Thanh niên Việt Nam, Hội Sinh viên Việt Nam và Đội TNTP Hồ Chí Minh</w:t>
      </w:r>
    </w:p>
    <w:p w:rsidR="00737E2E" w:rsidRPr="009C6D6C" w:rsidRDefault="00737E2E" w:rsidP="00E535A0">
      <w:pPr>
        <w:spacing w:before="0" w:after="0" w:line="264" w:lineRule="auto"/>
        <w:rPr>
          <w:sz w:val="26"/>
          <w:szCs w:val="26"/>
        </w:rPr>
      </w:pPr>
      <w:r w:rsidRPr="009C6D6C">
        <w:rPr>
          <w:sz w:val="26"/>
          <w:szCs w:val="26"/>
        </w:rPr>
        <w:t xml:space="preserve">- </w:t>
      </w:r>
      <w:r w:rsidR="009C6D6C" w:rsidRPr="009C6D6C">
        <w:rPr>
          <w:sz w:val="26"/>
          <w:szCs w:val="26"/>
        </w:rPr>
        <w:t xml:space="preserve">Đối với tổ chức </w:t>
      </w:r>
      <w:r w:rsidRPr="009C6D6C">
        <w:rPr>
          <w:sz w:val="26"/>
          <w:szCs w:val="26"/>
        </w:rPr>
        <w:t>Đoàn TNCS Hồ Chí Minh</w:t>
      </w:r>
      <w:r w:rsidR="009C6D6C" w:rsidRPr="009C6D6C">
        <w:rPr>
          <w:sz w:val="26"/>
          <w:szCs w:val="26"/>
        </w:rPr>
        <w:t xml:space="preserve"> là việc</w:t>
      </w:r>
      <w:r w:rsidRPr="009C6D6C">
        <w:rPr>
          <w:sz w:val="26"/>
          <w:szCs w:val="26"/>
        </w:rPr>
        <w:t xml:space="preserve"> nâng cao chất lượng tổ chức </w:t>
      </w:r>
      <w:r w:rsidR="009C6D6C" w:rsidRPr="009C6D6C">
        <w:rPr>
          <w:sz w:val="26"/>
          <w:szCs w:val="26"/>
        </w:rPr>
        <w:t>các phong trào hành động cách mạng phát huy thanh niên trong xây dựng và bảo vệ Tổ quốc, các chương trình đồng hành, hỗ trợ thanh thiế</w:t>
      </w:r>
      <w:r w:rsidR="003179C4">
        <w:rPr>
          <w:sz w:val="26"/>
          <w:szCs w:val="26"/>
        </w:rPr>
        <w:t>u nhi; t</w:t>
      </w:r>
      <w:r w:rsidRPr="009C6D6C">
        <w:rPr>
          <w:sz w:val="26"/>
          <w:szCs w:val="26"/>
        </w:rPr>
        <w:t xml:space="preserve">ập trung </w:t>
      </w:r>
      <w:r w:rsidR="003179C4">
        <w:rPr>
          <w:sz w:val="26"/>
          <w:szCs w:val="26"/>
        </w:rPr>
        <w:t xml:space="preserve">vào </w:t>
      </w:r>
      <w:r w:rsidRPr="009C6D6C">
        <w:rPr>
          <w:sz w:val="26"/>
          <w:szCs w:val="26"/>
        </w:rPr>
        <w:t>phong trào “Thanh niên tình nguyện”.</w:t>
      </w:r>
    </w:p>
    <w:p w:rsidR="00737E2E" w:rsidRPr="009C6D6C" w:rsidRDefault="00737E2E" w:rsidP="00E535A0">
      <w:pPr>
        <w:spacing w:before="0" w:after="0" w:line="264" w:lineRule="auto"/>
        <w:rPr>
          <w:sz w:val="26"/>
          <w:szCs w:val="26"/>
        </w:rPr>
      </w:pPr>
      <w:r w:rsidRPr="009C6D6C">
        <w:rPr>
          <w:sz w:val="26"/>
          <w:szCs w:val="26"/>
        </w:rPr>
        <w:t xml:space="preserve">- </w:t>
      </w:r>
      <w:r w:rsidR="009C6D6C" w:rsidRPr="009C6D6C">
        <w:rPr>
          <w:sz w:val="26"/>
          <w:szCs w:val="26"/>
        </w:rPr>
        <w:t xml:space="preserve">Đối với tổ chức </w:t>
      </w:r>
      <w:r w:rsidRPr="009C6D6C">
        <w:rPr>
          <w:sz w:val="26"/>
          <w:szCs w:val="26"/>
        </w:rPr>
        <w:t xml:space="preserve">Hội LHTN Việt Nam </w:t>
      </w:r>
      <w:r w:rsidR="009C6D6C" w:rsidRPr="009C6D6C">
        <w:rPr>
          <w:sz w:val="26"/>
          <w:szCs w:val="26"/>
        </w:rPr>
        <w:t xml:space="preserve">là việc </w:t>
      </w:r>
      <w:r w:rsidRPr="009C6D6C">
        <w:rPr>
          <w:sz w:val="26"/>
          <w:szCs w:val="26"/>
        </w:rPr>
        <w:t xml:space="preserve">tổ chức thực hiện phong trào “Tôi yêu Tổ quốc tôi”. </w:t>
      </w:r>
    </w:p>
    <w:p w:rsidR="00737E2E" w:rsidRPr="009C6D6C" w:rsidRDefault="00737E2E" w:rsidP="00E535A0">
      <w:pPr>
        <w:spacing w:before="0" w:after="0" w:line="264" w:lineRule="auto"/>
        <w:rPr>
          <w:sz w:val="26"/>
          <w:szCs w:val="26"/>
        </w:rPr>
      </w:pPr>
      <w:r w:rsidRPr="009C6D6C">
        <w:rPr>
          <w:sz w:val="26"/>
          <w:szCs w:val="26"/>
        </w:rPr>
        <w:t xml:space="preserve">- </w:t>
      </w:r>
      <w:r w:rsidR="009C6D6C" w:rsidRPr="009C6D6C">
        <w:rPr>
          <w:sz w:val="26"/>
          <w:szCs w:val="26"/>
        </w:rPr>
        <w:t xml:space="preserve">Đối với tổ chức </w:t>
      </w:r>
      <w:r w:rsidRPr="009C6D6C">
        <w:rPr>
          <w:sz w:val="26"/>
          <w:szCs w:val="26"/>
        </w:rPr>
        <w:t xml:space="preserve">Hội Sinh viên Việt Nam </w:t>
      </w:r>
      <w:r w:rsidR="009C6D6C" w:rsidRPr="009C6D6C">
        <w:rPr>
          <w:sz w:val="26"/>
          <w:szCs w:val="26"/>
        </w:rPr>
        <w:t>là việc</w:t>
      </w:r>
      <w:r w:rsidRPr="009C6D6C">
        <w:rPr>
          <w:sz w:val="26"/>
          <w:szCs w:val="26"/>
        </w:rPr>
        <w:t xml:space="preserve"> triển khai thực hiện phong trào “Sinh viên 5 tốt”.</w:t>
      </w:r>
    </w:p>
    <w:p w:rsidR="00737E2E" w:rsidRPr="009C6D6C" w:rsidRDefault="00737E2E" w:rsidP="00E535A0">
      <w:pPr>
        <w:spacing w:before="0" w:after="0" w:line="264" w:lineRule="auto"/>
        <w:rPr>
          <w:sz w:val="26"/>
          <w:szCs w:val="26"/>
        </w:rPr>
      </w:pPr>
      <w:r w:rsidRPr="009C6D6C">
        <w:rPr>
          <w:sz w:val="26"/>
          <w:szCs w:val="26"/>
        </w:rPr>
        <w:t xml:space="preserve">- </w:t>
      </w:r>
      <w:r w:rsidR="009C6D6C" w:rsidRPr="009C6D6C">
        <w:rPr>
          <w:sz w:val="26"/>
          <w:szCs w:val="26"/>
        </w:rPr>
        <w:t xml:space="preserve">Đối với </w:t>
      </w:r>
      <w:r w:rsidRPr="009C6D6C">
        <w:rPr>
          <w:sz w:val="26"/>
          <w:szCs w:val="26"/>
        </w:rPr>
        <w:t xml:space="preserve">Đội TNTP Hồ Chí Minh Tp. Hồ Chí Minh </w:t>
      </w:r>
      <w:r w:rsidR="009C6D6C" w:rsidRPr="009C6D6C">
        <w:rPr>
          <w:sz w:val="26"/>
          <w:szCs w:val="26"/>
        </w:rPr>
        <w:t>là việc</w:t>
      </w:r>
      <w:r w:rsidRPr="009C6D6C">
        <w:rPr>
          <w:sz w:val="26"/>
          <w:szCs w:val="26"/>
        </w:rPr>
        <w:t xml:space="preserve"> đẩy mạnh phong trào “Thiếu nhi Thành phố làm theo 5 điều Bác Hồ dạy”.</w:t>
      </w:r>
    </w:p>
    <w:p w:rsidR="00737E2E" w:rsidRPr="0055381F" w:rsidRDefault="00737E2E" w:rsidP="00E535A0">
      <w:pPr>
        <w:spacing w:before="0" w:after="0" w:line="264" w:lineRule="auto"/>
        <w:rPr>
          <w:b/>
          <w:color w:val="000000"/>
          <w:sz w:val="26"/>
          <w:szCs w:val="28"/>
          <w:lang w:val="de-DE"/>
        </w:rPr>
      </w:pPr>
      <w:r w:rsidRPr="0055381F">
        <w:rPr>
          <w:b/>
          <w:color w:val="000000"/>
          <w:sz w:val="26"/>
          <w:szCs w:val="28"/>
          <w:lang w:val="de-DE"/>
        </w:rPr>
        <w:t xml:space="preserve">2. </w:t>
      </w:r>
      <w:r w:rsidR="0055381F">
        <w:rPr>
          <w:b/>
          <w:color w:val="000000"/>
          <w:sz w:val="26"/>
          <w:szCs w:val="28"/>
          <w:lang w:val="de-DE"/>
        </w:rPr>
        <w:t>Kết quả p</w:t>
      </w:r>
      <w:r w:rsidRPr="0055381F">
        <w:rPr>
          <w:b/>
          <w:color w:val="000000"/>
          <w:sz w:val="26"/>
          <w:szCs w:val="28"/>
          <w:lang w:val="de-DE"/>
        </w:rPr>
        <w:t>hát hiện, bồi dưỡng, nêu gương, nhân rộng điển hình:</w:t>
      </w:r>
    </w:p>
    <w:p w:rsidR="00737E2E" w:rsidRPr="00CE0150" w:rsidRDefault="00737E2E" w:rsidP="00E535A0">
      <w:pPr>
        <w:spacing w:before="0" w:after="0" w:line="264" w:lineRule="auto"/>
        <w:rPr>
          <w:sz w:val="26"/>
          <w:szCs w:val="26"/>
        </w:rPr>
      </w:pPr>
      <w:r w:rsidRPr="00CE0150">
        <w:rPr>
          <w:sz w:val="26"/>
          <w:szCs w:val="26"/>
        </w:rPr>
        <w:t xml:space="preserve"> - </w:t>
      </w:r>
      <w:r w:rsidR="009C6D6C" w:rsidRPr="00CE0150">
        <w:rPr>
          <w:sz w:val="26"/>
          <w:szCs w:val="26"/>
        </w:rPr>
        <w:t>Kết quả t</w:t>
      </w:r>
      <w:r w:rsidRPr="00CE0150">
        <w:rPr>
          <w:sz w:val="26"/>
          <w:szCs w:val="26"/>
        </w:rPr>
        <w:t>riển khai thực hiện hiệu quả Chỉ thị số 05-CT/TW của Bộ Chính trị về đẩy mạnh việc học tập và làm theo tư tưởng, đạo đức và phong cách Hồ Chí Minh và Nghị quyết số 25-NQ/TW Hội nghị lần thứ bảy Ban Chấp hành Trung ương Đảng khóa X về tăng cường sự lãnh đạo của Đảng đối với công tác thanh niên thời kỳ đ</w:t>
      </w:r>
      <w:r w:rsidR="003179C4">
        <w:rPr>
          <w:sz w:val="26"/>
          <w:szCs w:val="26"/>
        </w:rPr>
        <w:t>ẩ</w:t>
      </w:r>
      <w:r w:rsidRPr="00CE0150">
        <w:rPr>
          <w:sz w:val="26"/>
          <w:szCs w:val="26"/>
        </w:rPr>
        <w:t xml:space="preserve">y mạnh công nghiệp hóa, hiện đại hóa trong các cấp bộ Đoàn. </w:t>
      </w:r>
    </w:p>
    <w:p w:rsidR="0055381F" w:rsidRPr="00CE0150" w:rsidRDefault="0055381F" w:rsidP="00E535A0">
      <w:pPr>
        <w:spacing w:before="0" w:after="0" w:line="264" w:lineRule="auto"/>
        <w:rPr>
          <w:color w:val="000000"/>
          <w:sz w:val="26"/>
        </w:rPr>
      </w:pPr>
      <w:r w:rsidRPr="00CE0150">
        <w:rPr>
          <w:color w:val="000000"/>
          <w:sz w:val="26"/>
        </w:rPr>
        <w:t>- Kết quả quán triệt và xây dựng phong cách cán bộ Đoàn TNCS Hồ Chí Minh và xây dựng các giá trị mẫu hình thanh niên Thành phố.</w:t>
      </w:r>
    </w:p>
    <w:p w:rsidR="00737E2E" w:rsidRPr="00CE0150" w:rsidRDefault="00737E2E" w:rsidP="00E535A0">
      <w:pPr>
        <w:spacing w:before="0" w:after="0" w:line="264" w:lineRule="auto"/>
        <w:rPr>
          <w:sz w:val="26"/>
          <w:szCs w:val="26"/>
        </w:rPr>
      </w:pPr>
      <w:r w:rsidRPr="00CE0150">
        <w:rPr>
          <w:sz w:val="26"/>
          <w:szCs w:val="26"/>
        </w:rPr>
        <w:t xml:space="preserve">- </w:t>
      </w:r>
      <w:r w:rsidR="0055381F" w:rsidRPr="00CE0150">
        <w:rPr>
          <w:sz w:val="26"/>
          <w:szCs w:val="26"/>
        </w:rPr>
        <w:t>Kết quả</w:t>
      </w:r>
      <w:r w:rsidRPr="00CE0150">
        <w:rPr>
          <w:sz w:val="26"/>
          <w:szCs w:val="26"/>
        </w:rPr>
        <w:t xml:space="preserve"> tổ chức tuyên dương và giao lưu với các điển hình thanh thiếu nhi tiêu biểu ở các lĩnh vực, đối tượng như: Công dân trẻ tiêu biểu, Thanh niên tiên tiến làm </w:t>
      </w:r>
      <w:r w:rsidRPr="00CE0150">
        <w:rPr>
          <w:sz w:val="26"/>
          <w:szCs w:val="26"/>
        </w:rPr>
        <w:lastRenderedPageBreak/>
        <w:t>theo lời Bác, Sinh viên 5 tốt, Học sinh 3 rèn luyện, Học sinh 3 tích cực, Nhà giáo trẻ tiêu biểu</w:t>
      </w:r>
      <w:r w:rsidR="003179C4" w:rsidRPr="00CE0150">
        <w:rPr>
          <w:sz w:val="26"/>
          <w:szCs w:val="26"/>
        </w:rPr>
        <w:t xml:space="preserve"> </w:t>
      </w:r>
      <w:r w:rsidRPr="00CE0150">
        <w:rPr>
          <w:sz w:val="26"/>
          <w:szCs w:val="26"/>
        </w:rPr>
        <w:t xml:space="preserve">…. </w:t>
      </w:r>
    </w:p>
    <w:p w:rsidR="00737E2E" w:rsidRPr="00CE0150" w:rsidRDefault="00737E2E" w:rsidP="00E535A0">
      <w:pPr>
        <w:spacing w:before="0" w:after="0" w:line="264" w:lineRule="auto"/>
        <w:rPr>
          <w:sz w:val="26"/>
          <w:szCs w:val="26"/>
        </w:rPr>
      </w:pPr>
      <w:r w:rsidRPr="00CE0150">
        <w:rPr>
          <w:sz w:val="26"/>
          <w:szCs w:val="26"/>
        </w:rPr>
        <w:t xml:space="preserve">- </w:t>
      </w:r>
      <w:r w:rsidR="00CE0150" w:rsidRPr="00CE0150">
        <w:rPr>
          <w:sz w:val="26"/>
          <w:szCs w:val="26"/>
        </w:rPr>
        <w:t>Việc t</w:t>
      </w:r>
      <w:r w:rsidRPr="00CE0150">
        <w:rPr>
          <w:sz w:val="26"/>
          <w:szCs w:val="26"/>
        </w:rPr>
        <w:t>hực hiện chương trình “Thắp sáng ước mơ tuổi trẻ Việt Nam”; phát huy vai trò, ảnh hưởng xã hội tích cực của những người có công với cách mạng, người thành đạt, những người có uy tín trong xã hội đối với đoàn viên, thanh n</w:t>
      </w:r>
      <w:r w:rsidR="00CE0150" w:rsidRPr="00CE0150">
        <w:rPr>
          <w:sz w:val="26"/>
          <w:szCs w:val="26"/>
        </w:rPr>
        <w:t>iên.</w:t>
      </w:r>
    </w:p>
    <w:p w:rsidR="00737E2E" w:rsidRPr="004F1519" w:rsidRDefault="00737E2E" w:rsidP="00E535A0">
      <w:pPr>
        <w:spacing w:before="0" w:after="0" w:line="264" w:lineRule="auto"/>
        <w:rPr>
          <w:b/>
          <w:sz w:val="26"/>
          <w:szCs w:val="26"/>
        </w:rPr>
      </w:pPr>
      <w:r w:rsidRPr="004F1519">
        <w:rPr>
          <w:b/>
          <w:sz w:val="26"/>
          <w:szCs w:val="26"/>
        </w:rPr>
        <w:t xml:space="preserve">3. </w:t>
      </w:r>
      <w:r w:rsidR="003179C4">
        <w:rPr>
          <w:b/>
          <w:sz w:val="26"/>
          <w:szCs w:val="26"/>
        </w:rPr>
        <w:t>Hệ</w:t>
      </w:r>
      <w:r w:rsidRPr="004F1519">
        <w:rPr>
          <w:b/>
          <w:sz w:val="26"/>
          <w:szCs w:val="26"/>
        </w:rPr>
        <w:t xml:space="preserve"> thống tuyên truyền trực quan và đẩy mạnh sử dụng mạng xã hội, các phương tiện truyền thông hiện đại để tăng cường công tác giáo dục cho đoàn viên, hội viên, đội viên và thanh thiếu nhi:</w:t>
      </w:r>
    </w:p>
    <w:p w:rsidR="00737E2E" w:rsidRPr="009C6D6C" w:rsidRDefault="00737E2E" w:rsidP="00E535A0">
      <w:pPr>
        <w:spacing w:before="0" w:after="0" w:line="264" w:lineRule="auto"/>
        <w:rPr>
          <w:sz w:val="26"/>
          <w:szCs w:val="26"/>
        </w:rPr>
      </w:pPr>
      <w:r w:rsidRPr="009C6D6C">
        <w:rPr>
          <w:sz w:val="26"/>
          <w:szCs w:val="26"/>
        </w:rPr>
        <w:t xml:space="preserve"> - </w:t>
      </w:r>
      <w:r w:rsidR="00CE0150">
        <w:rPr>
          <w:sz w:val="26"/>
          <w:szCs w:val="26"/>
        </w:rPr>
        <w:t>H</w:t>
      </w:r>
      <w:r w:rsidRPr="009C6D6C">
        <w:rPr>
          <w:sz w:val="26"/>
          <w:szCs w:val="26"/>
        </w:rPr>
        <w:t>ệ thống băng rôn, áp phích, tranh ảnh, đồ họa thông tin, đoạn phim ngắn</w:t>
      </w:r>
      <w:r w:rsidR="00CE0150">
        <w:rPr>
          <w:sz w:val="26"/>
          <w:szCs w:val="26"/>
        </w:rPr>
        <w:t xml:space="preserve"> và các </w:t>
      </w:r>
      <w:r w:rsidR="00CE0150" w:rsidRPr="009C6D6C">
        <w:rPr>
          <w:sz w:val="26"/>
          <w:szCs w:val="26"/>
        </w:rPr>
        <w:t>sản phẩm truyền thông sáng tạo trên internet, các ứng dụng trên mạng xã hội và các thiết bị di động thông minh có nội dung tuyên truyền về lòng yêu nước, tinh thần tự hào dân tộc, lý tưởng cách mạng, đạo đức, lối sống văn hóa cho thanh thiếu nhi</w:t>
      </w:r>
      <w:r w:rsidRPr="009C6D6C">
        <w:rPr>
          <w:sz w:val="26"/>
          <w:szCs w:val="26"/>
        </w:rPr>
        <w:t>.</w:t>
      </w:r>
    </w:p>
    <w:p w:rsidR="00737E2E" w:rsidRPr="009C6D6C" w:rsidRDefault="00737E2E" w:rsidP="00E535A0">
      <w:pPr>
        <w:spacing w:before="0" w:after="0" w:line="264" w:lineRule="auto"/>
        <w:rPr>
          <w:sz w:val="26"/>
          <w:szCs w:val="26"/>
        </w:rPr>
      </w:pPr>
      <w:r w:rsidRPr="009C6D6C">
        <w:rPr>
          <w:sz w:val="26"/>
          <w:szCs w:val="26"/>
        </w:rPr>
        <w:t>-</w:t>
      </w:r>
      <w:r w:rsidR="00CE0150">
        <w:rPr>
          <w:sz w:val="26"/>
          <w:szCs w:val="26"/>
        </w:rPr>
        <w:t xml:space="preserve"> Kết quả </w:t>
      </w:r>
      <w:r w:rsidRPr="009C6D6C">
        <w:rPr>
          <w:sz w:val="26"/>
          <w:szCs w:val="26"/>
        </w:rPr>
        <w:t>tổ chức triển lãm, trưng bày với các chủ đề giáo dục lịch sử, truyền thống dân tộc, lòng yêu nước và ý thức bảo vệ chủ quyền thiêng liêng của Tổ quốc, về đạo đức, lối sống tại những nơi có đông thanh niên như các cơ sở giáo dục và đào tạo, khu chế xuất, khu công nghiệp, khu lưu trú thanh niên công nhân, ký túc xá sin</w:t>
      </w:r>
      <w:r w:rsidR="00CE0150">
        <w:rPr>
          <w:sz w:val="26"/>
          <w:szCs w:val="26"/>
        </w:rPr>
        <w:t>h viên n</w:t>
      </w:r>
      <w:r w:rsidR="00CE0150" w:rsidRPr="009C6D6C">
        <w:rPr>
          <w:sz w:val="26"/>
          <w:szCs w:val="26"/>
        </w:rPr>
        <w:t>hân kỷ niệm các ngày lễ lớn, các sự kiện quan trọng của đất nước, Thành phố và của địa phương, đơn vị</w:t>
      </w:r>
      <w:r w:rsidR="00CE0150">
        <w:rPr>
          <w:sz w:val="26"/>
          <w:szCs w:val="26"/>
        </w:rPr>
        <w:t>.</w:t>
      </w:r>
    </w:p>
    <w:p w:rsidR="00737E2E" w:rsidRPr="009C6D6C" w:rsidRDefault="00CE0150" w:rsidP="00E535A0">
      <w:pPr>
        <w:spacing w:before="0" w:after="0" w:line="264" w:lineRule="auto"/>
        <w:rPr>
          <w:sz w:val="26"/>
          <w:szCs w:val="26"/>
        </w:rPr>
      </w:pPr>
      <w:r>
        <w:rPr>
          <w:sz w:val="26"/>
          <w:szCs w:val="26"/>
        </w:rPr>
        <w:t>- C</w:t>
      </w:r>
      <w:r w:rsidR="00737E2E" w:rsidRPr="009C6D6C">
        <w:rPr>
          <w:sz w:val="26"/>
          <w:szCs w:val="26"/>
        </w:rPr>
        <w:t xml:space="preserve">ác giải pháp </w:t>
      </w:r>
      <w:r w:rsidR="003179C4">
        <w:rPr>
          <w:sz w:val="26"/>
          <w:szCs w:val="26"/>
        </w:rPr>
        <w:t xml:space="preserve">tổ chức giảng dạy và kiểm tra, đánh giá kết quả học tập </w:t>
      </w:r>
      <w:r w:rsidR="00737E2E" w:rsidRPr="009C6D6C">
        <w:rPr>
          <w:sz w:val="26"/>
          <w:szCs w:val="26"/>
        </w:rPr>
        <w:t xml:space="preserve">06 bài lý luận chính trị trong đoàn viên, thanh niên tại đơn vị. </w:t>
      </w:r>
    </w:p>
    <w:p w:rsidR="00737E2E" w:rsidRPr="009C6D6C" w:rsidRDefault="00737E2E" w:rsidP="00E535A0">
      <w:pPr>
        <w:spacing w:before="0" w:after="0" w:line="264" w:lineRule="auto"/>
        <w:rPr>
          <w:sz w:val="26"/>
          <w:szCs w:val="26"/>
        </w:rPr>
      </w:pPr>
      <w:r w:rsidRPr="009C6D6C">
        <w:rPr>
          <w:sz w:val="26"/>
          <w:szCs w:val="26"/>
        </w:rPr>
        <w:t xml:space="preserve">- </w:t>
      </w:r>
      <w:r w:rsidR="00CE0150">
        <w:rPr>
          <w:sz w:val="26"/>
          <w:szCs w:val="26"/>
        </w:rPr>
        <w:t>Hoạt động của</w:t>
      </w:r>
      <w:r w:rsidRPr="009C6D6C">
        <w:rPr>
          <w:sz w:val="26"/>
          <w:szCs w:val="26"/>
        </w:rPr>
        <w:t xml:space="preserve"> lực lượng cộng tác viên nắm bắt dư luận xã hội trong thanh thiếu niên và đấu tranh phản bác các luận điệu xuyên tạc, âm mưu “diễn biến hòa bình” của các thế lực thù địch.</w:t>
      </w:r>
    </w:p>
    <w:p w:rsidR="00737E2E" w:rsidRPr="004F1519" w:rsidRDefault="00737E2E" w:rsidP="00E535A0">
      <w:pPr>
        <w:spacing w:before="0" w:after="0" w:line="264" w:lineRule="auto"/>
        <w:rPr>
          <w:b/>
          <w:sz w:val="26"/>
          <w:szCs w:val="26"/>
        </w:rPr>
      </w:pPr>
      <w:r w:rsidRPr="004F1519">
        <w:rPr>
          <w:b/>
          <w:sz w:val="26"/>
          <w:szCs w:val="26"/>
        </w:rPr>
        <w:t xml:space="preserve">4. </w:t>
      </w:r>
      <w:r w:rsidR="003179C4">
        <w:rPr>
          <w:b/>
          <w:sz w:val="26"/>
          <w:szCs w:val="26"/>
        </w:rPr>
        <w:t>C</w:t>
      </w:r>
      <w:r w:rsidRPr="004F1519">
        <w:rPr>
          <w:b/>
          <w:sz w:val="26"/>
          <w:szCs w:val="26"/>
        </w:rPr>
        <w:t>ông tác</w:t>
      </w:r>
      <w:r w:rsidR="003179C4">
        <w:rPr>
          <w:b/>
          <w:sz w:val="26"/>
          <w:szCs w:val="26"/>
        </w:rPr>
        <w:t xml:space="preserve"> xây dựng đội ngũ</w:t>
      </w:r>
      <w:r w:rsidRPr="004F1519">
        <w:rPr>
          <w:b/>
          <w:sz w:val="26"/>
          <w:szCs w:val="26"/>
        </w:rPr>
        <w:t xml:space="preserve"> báo cáo viên, tuyên truyền viên</w:t>
      </w:r>
      <w:r w:rsidR="003179C4">
        <w:rPr>
          <w:b/>
          <w:sz w:val="26"/>
          <w:szCs w:val="26"/>
        </w:rPr>
        <w:t xml:space="preserve"> của Đoàn</w:t>
      </w:r>
      <w:r w:rsidRPr="004F1519">
        <w:rPr>
          <w:b/>
          <w:sz w:val="26"/>
          <w:szCs w:val="26"/>
        </w:rPr>
        <w:t>:</w:t>
      </w:r>
    </w:p>
    <w:p w:rsidR="00737E2E" w:rsidRPr="009C6D6C" w:rsidRDefault="00737E2E" w:rsidP="00E535A0">
      <w:pPr>
        <w:spacing w:before="0" w:after="0" w:line="264" w:lineRule="auto"/>
        <w:rPr>
          <w:sz w:val="26"/>
          <w:szCs w:val="26"/>
        </w:rPr>
      </w:pPr>
      <w:r w:rsidRPr="009C6D6C">
        <w:rPr>
          <w:sz w:val="26"/>
          <w:szCs w:val="26"/>
        </w:rPr>
        <w:t xml:space="preserve">- </w:t>
      </w:r>
      <w:r w:rsidR="00CE0150">
        <w:rPr>
          <w:sz w:val="26"/>
          <w:szCs w:val="26"/>
        </w:rPr>
        <w:t>Kết quả</w:t>
      </w:r>
      <w:r w:rsidRPr="009C6D6C">
        <w:rPr>
          <w:sz w:val="26"/>
          <w:szCs w:val="26"/>
        </w:rPr>
        <w:t xml:space="preserve"> rà soát, kiện toàn, xây dựng kế hoạch hoạt động, nâng chất đội ngũ báo cáo viên, tuyên truyền viên các cấp.</w:t>
      </w:r>
    </w:p>
    <w:p w:rsidR="00737E2E" w:rsidRPr="009C6D6C" w:rsidRDefault="00737E2E" w:rsidP="00E535A0">
      <w:pPr>
        <w:spacing w:before="0" w:after="0" w:line="264" w:lineRule="auto"/>
        <w:rPr>
          <w:sz w:val="26"/>
          <w:szCs w:val="26"/>
        </w:rPr>
      </w:pPr>
      <w:r w:rsidRPr="009C6D6C">
        <w:rPr>
          <w:sz w:val="26"/>
          <w:szCs w:val="26"/>
        </w:rPr>
        <w:t xml:space="preserve">- </w:t>
      </w:r>
      <w:r w:rsidR="00CE0150">
        <w:rPr>
          <w:sz w:val="26"/>
          <w:szCs w:val="26"/>
        </w:rPr>
        <w:t>Kết quả</w:t>
      </w:r>
      <w:r w:rsidRPr="009C6D6C">
        <w:rPr>
          <w:sz w:val="26"/>
          <w:szCs w:val="26"/>
        </w:rPr>
        <w:t xml:space="preserve"> bồi dưỡng, tập huấn cho đội ngũ trợ lý thanh niên, giảng viên, giáo viên trẻ giảng dạy các môn lịch sử, giáo dục công dân, lý luận chính trị, chủ nghĩa Mác – Lênin, tư tưởng Hồ Chí Minh, giáo viên làm Tổng phụ trách Đội về kiến thức, kỹ năng trong công tác báo cáo viên, tuyên truyền miệng của Đoàn.</w:t>
      </w:r>
    </w:p>
    <w:p w:rsidR="00737E2E" w:rsidRPr="009C6D6C" w:rsidRDefault="00737E2E" w:rsidP="00E535A0">
      <w:pPr>
        <w:spacing w:before="0" w:after="0" w:line="264" w:lineRule="auto"/>
        <w:rPr>
          <w:sz w:val="26"/>
          <w:szCs w:val="26"/>
        </w:rPr>
      </w:pPr>
      <w:r w:rsidRPr="009C6D6C">
        <w:rPr>
          <w:sz w:val="26"/>
          <w:szCs w:val="26"/>
        </w:rPr>
        <w:t xml:space="preserve">- </w:t>
      </w:r>
      <w:r w:rsidR="00CE0150">
        <w:rPr>
          <w:sz w:val="26"/>
          <w:szCs w:val="26"/>
        </w:rPr>
        <w:t>Kết quả b</w:t>
      </w:r>
      <w:r w:rsidRPr="009C6D6C">
        <w:rPr>
          <w:sz w:val="26"/>
          <w:szCs w:val="26"/>
        </w:rPr>
        <w:t xml:space="preserve">ồi dưỡng, tập huấn, nâng cao kiến thức và kỹ năng trong công tác tuyên truyền miệng cho đội ngũ cán bộ Đoàn - Hội - Đội và lực lượng báo cáo viên, tuyên truyền viên của Đoàn. Đoàn phường, xã, thị trấn tổ chức thí điểm hướng dẫn các chương trình giáo dục mang tính tương tác, trực quan tại các khu phố, ấp, các điểm sinh hoạt hè hàng năm. </w:t>
      </w:r>
    </w:p>
    <w:p w:rsidR="00737E2E" w:rsidRPr="009C6D6C" w:rsidRDefault="00737E2E" w:rsidP="00E535A0">
      <w:pPr>
        <w:spacing w:before="0" w:after="0" w:line="264" w:lineRule="auto"/>
        <w:rPr>
          <w:sz w:val="26"/>
          <w:szCs w:val="26"/>
        </w:rPr>
      </w:pPr>
      <w:r w:rsidRPr="009C6D6C">
        <w:rPr>
          <w:sz w:val="26"/>
          <w:szCs w:val="26"/>
        </w:rPr>
        <w:t xml:space="preserve">- </w:t>
      </w:r>
      <w:r w:rsidR="00CE0150">
        <w:rPr>
          <w:sz w:val="26"/>
          <w:szCs w:val="26"/>
        </w:rPr>
        <w:t>Kết quả công tác</w:t>
      </w:r>
      <w:r w:rsidRPr="009C6D6C">
        <w:rPr>
          <w:sz w:val="26"/>
          <w:szCs w:val="26"/>
        </w:rPr>
        <w:t xml:space="preserve"> tuyên truyền, giáo dục đạo đức, lối sống văn hóa cho thanh thiếu niên, đặc biệt là các nhóm đối tượng thanh thiếu niên đặc thù như thanh thiếu niên hoàn lương, tái hòa nhập cộng đồng…</w:t>
      </w:r>
    </w:p>
    <w:p w:rsidR="00737E2E" w:rsidRPr="009C6D6C" w:rsidRDefault="00737E2E" w:rsidP="00E535A0">
      <w:pPr>
        <w:spacing w:before="0" w:after="0" w:line="264" w:lineRule="auto"/>
        <w:rPr>
          <w:sz w:val="26"/>
          <w:szCs w:val="26"/>
        </w:rPr>
      </w:pPr>
      <w:r w:rsidRPr="009C6D6C">
        <w:rPr>
          <w:sz w:val="26"/>
          <w:szCs w:val="26"/>
        </w:rPr>
        <w:t xml:space="preserve">- </w:t>
      </w:r>
      <w:r w:rsidR="00CE0150">
        <w:rPr>
          <w:sz w:val="26"/>
          <w:szCs w:val="26"/>
        </w:rPr>
        <w:t>Việc</w:t>
      </w:r>
      <w:r w:rsidRPr="009C6D6C">
        <w:rPr>
          <w:sz w:val="26"/>
          <w:szCs w:val="26"/>
        </w:rPr>
        <w:t xml:space="preserve"> tổ chức các buổi nói chuyện thời sự về tình hình trong nước và quốc tế, giải đáp các vấn đề thanh niên quan tâm gắn với việc thực hiện nhiệm vụ chính trị ở địa phương, đơn vị. </w:t>
      </w:r>
    </w:p>
    <w:p w:rsidR="00737E2E" w:rsidRPr="009C6D6C" w:rsidRDefault="00737E2E" w:rsidP="00E535A0">
      <w:pPr>
        <w:spacing w:before="0" w:after="0" w:line="264" w:lineRule="auto"/>
        <w:rPr>
          <w:sz w:val="26"/>
          <w:szCs w:val="26"/>
        </w:rPr>
      </w:pPr>
      <w:r w:rsidRPr="009C6D6C">
        <w:rPr>
          <w:sz w:val="26"/>
          <w:szCs w:val="26"/>
        </w:rPr>
        <w:t xml:space="preserve">- </w:t>
      </w:r>
      <w:r w:rsidR="00CE0150">
        <w:rPr>
          <w:sz w:val="26"/>
          <w:szCs w:val="26"/>
        </w:rPr>
        <w:t>Việc</w:t>
      </w:r>
      <w:r w:rsidRPr="009C6D6C">
        <w:rPr>
          <w:sz w:val="26"/>
          <w:szCs w:val="26"/>
        </w:rPr>
        <w:t xml:space="preserve"> cung cấp thông tin tham khảo cho đội ngũ báo cáo viên, tuyên truyền viên các cấp. Phát huy vai trò của đội ngũ này trong việc nghiên cứu, thu thập thông tin để phục vụ cho công tác tuyên truyền, giáo dụ</w:t>
      </w:r>
      <w:r w:rsidR="00CE0150">
        <w:rPr>
          <w:sz w:val="26"/>
          <w:szCs w:val="26"/>
        </w:rPr>
        <w:t>c</w:t>
      </w:r>
      <w:r w:rsidRPr="009C6D6C">
        <w:rPr>
          <w:sz w:val="26"/>
          <w:szCs w:val="26"/>
        </w:rPr>
        <w:t xml:space="preserve">. </w:t>
      </w:r>
    </w:p>
    <w:p w:rsidR="00737E2E" w:rsidRPr="009C6D6C" w:rsidRDefault="00737E2E" w:rsidP="00E535A0">
      <w:pPr>
        <w:spacing w:before="0" w:after="0" w:line="264" w:lineRule="auto"/>
        <w:rPr>
          <w:sz w:val="26"/>
          <w:szCs w:val="26"/>
        </w:rPr>
      </w:pPr>
      <w:r w:rsidRPr="009C6D6C">
        <w:rPr>
          <w:sz w:val="26"/>
          <w:szCs w:val="26"/>
        </w:rPr>
        <w:lastRenderedPageBreak/>
        <w:t xml:space="preserve">- </w:t>
      </w:r>
      <w:r w:rsidR="00CE0150">
        <w:rPr>
          <w:sz w:val="26"/>
          <w:szCs w:val="26"/>
        </w:rPr>
        <w:t xml:space="preserve">Kết quả </w:t>
      </w:r>
      <w:r w:rsidRPr="009C6D6C">
        <w:rPr>
          <w:sz w:val="26"/>
          <w:szCs w:val="26"/>
        </w:rPr>
        <w:t>tổ chức Hội thi báo cáo viên trẻ giỏi cấp cơ sở.</w:t>
      </w:r>
    </w:p>
    <w:p w:rsidR="00737E2E" w:rsidRPr="004F1519" w:rsidRDefault="003179C4" w:rsidP="00E535A0">
      <w:pPr>
        <w:spacing w:before="0" w:after="0" w:line="264" w:lineRule="auto"/>
        <w:rPr>
          <w:b/>
          <w:sz w:val="26"/>
          <w:szCs w:val="26"/>
        </w:rPr>
      </w:pPr>
      <w:r>
        <w:rPr>
          <w:b/>
          <w:sz w:val="26"/>
          <w:szCs w:val="26"/>
        </w:rPr>
        <w:t>5. H</w:t>
      </w:r>
      <w:r w:rsidR="00737E2E" w:rsidRPr="004F1519">
        <w:rPr>
          <w:b/>
          <w:sz w:val="26"/>
          <w:szCs w:val="26"/>
        </w:rPr>
        <w:t>iệu quả các thiết chế văn hóa để giáo dục và nâng cao chất lượng hoạt động báo chí, xuất bản trong công tác tuyên truyền, giáo dục đoàn viên, hội viên, đội viên và thanh thiếu nhi:</w:t>
      </w:r>
    </w:p>
    <w:p w:rsidR="00737E2E" w:rsidRPr="009C6D6C" w:rsidRDefault="00737E2E" w:rsidP="00E535A0">
      <w:pPr>
        <w:spacing w:before="0" w:after="0" w:line="264" w:lineRule="auto"/>
        <w:rPr>
          <w:spacing w:val="-4"/>
          <w:sz w:val="26"/>
          <w:szCs w:val="26"/>
        </w:rPr>
      </w:pPr>
      <w:r w:rsidRPr="009C6D6C">
        <w:rPr>
          <w:spacing w:val="-4"/>
          <w:sz w:val="26"/>
          <w:szCs w:val="26"/>
        </w:rPr>
        <w:t xml:space="preserve">- </w:t>
      </w:r>
      <w:r w:rsidR="00CE0150">
        <w:rPr>
          <w:spacing w:val="-4"/>
          <w:sz w:val="26"/>
          <w:szCs w:val="26"/>
        </w:rPr>
        <w:t>Tình hình</w:t>
      </w:r>
      <w:r w:rsidRPr="009C6D6C">
        <w:rPr>
          <w:spacing w:val="-4"/>
          <w:sz w:val="26"/>
          <w:szCs w:val="26"/>
        </w:rPr>
        <w:t xml:space="preserve"> khai thác hiệu quả, phát huy chức năng giáo dục thanh thiếu nhi của Nhà Thiếu nhi Quận</w:t>
      </w:r>
      <w:r w:rsidR="00CE0150">
        <w:rPr>
          <w:spacing w:val="-4"/>
          <w:sz w:val="26"/>
          <w:szCs w:val="26"/>
        </w:rPr>
        <w:t xml:space="preserve"> -</w:t>
      </w:r>
      <w:r w:rsidRPr="009C6D6C">
        <w:rPr>
          <w:spacing w:val="-4"/>
          <w:sz w:val="26"/>
          <w:szCs w:val="26"/>
        </w:rPr>
        <w:t xml:space="preserve"> Huyện, phòng chiếu phim 3D</w:t>
      </w:r>
      <w:r w:rsidR="00CE0150">
        <w:rPr>
          <w:spacing w:val="-4"/>
          <w:sz w:val="26"/>
          <w:szCs w:val="26"/>
        </w:rPr>
        <w:t>.</w:t>
      </w:r>
    </w:p>
    <w:p w:rsidR="00737E2E" w:rsidRPr="009C6D6C" w:rsidRDefault="00737E2E" w:rsidP="00E535A0">
      <w:pPr>
        <w:spacing w:before="0" w:after="0" w:line="264" w:lineRule="auto"/>
        <w:rPr>
          <w:sz w:val="26"/>
          <w:szCs w:val="26"/>
        </w:rPr>
      </w:pPr>
      <w:r w:rsidRPr="009C6D6C">
        <w:rPr>
          <w:sz w:val="26"/>
          <w:szCs w:val="26"/>
        </w:rPr>
        <w:t xml:space="preserve">- </w:t>
      </w:r>
      <w:r w:rsidR="00CE0150">
        <w:rPr>
          <w:sz w:val="26"/>
          <w:szCs w:val="26"/>
        </w:rPr>
        <w:t>Việc</w:t>
      </w:r>
      <w:r w:rsidRPr="009C6D6C">
        <w:rPr>
          <w:sz w:val="26"/>
          <w:szCs w:val="26"/>
        </w:rPr>
        <w:t xml:space="preserve"> phối hợp với các cơ quan báo chí </w:t>
      </w:r>
      <w:r w:rsidR="00E535A0">
        <w:rPr>
          <w:sz w:val="26"/>
          <w:szCs w:val="26"/>
        </w:rPr>
        <w:t xml:space="preserve">nhằm </w:t>
      </w:r>
      <w:r w:rsidRPr="009C6D6C">
        <w:rPr>
          <w:sz w:val="26"/>
          <w:szCs w:val="26"/>
        </w:rPr>
        <w:t>tăng cường công tác thông tin, tuyên truyền về các nội dung bồi dưỡng lý tưởng cách mạng, đạo đức, lối sống văn hóa cho đoàn viên, hội viên, đội viên và thanh thiếu nhi.</w:t>
      </w:r>
    </w:p>
    <w:p w:rsidR="00737E2E" w:rsidRPr="004F1519" w:rsidRDefault="00737E2E" w:rsidP="00E535A0">
      <w:pPr>
        <w:spacing w:before="0" w:after="0" w:line="264" w:lineRule="auto"/>
        <w:rPr>
          <w:b/>
          <w:sz w:val="26"/>
          <w:szCs w:val="26"/>
        </w:rPr>
      </w:pPr>
      <w:r w:rsidRPr="004F1519">
        <w:rPr>
          <w:b/>
          <w:sz w:val="26"/>
          <w:szCs w:val="26"/>
        </w:rPr>
        <w:t xml:space="preserve">6. </w:t>
      </w:r>
      <w:r w:rsidR="003179C4">
        <w:rPr>
          <w:b/>
          <w:sz w:val="26"/>
          <w:szCs w:val="26"/>
        </w:rPr>
        <w:t>Kết quả khai thác</w:t>
      </w:r>
      <w:r w:rsidRPr="004F1519">
        <w:rPr>
          <w:b/>
          <w:sz w:val="26"/>
          <w:szCs w:val="26"/>
        </w:rPr>
        <w:t xml:space="preserve"> các loại hình văn hóa, nghệ thuật, tổ chức các cuộc thi, hội diễn để tuyên truyền, giáo dục thế hệ trẻ:</w:t>
      </w:r>
    </w:p>
    <w:p w:rsidR="00737E2E" w:rsidRPr="009C6D6C" w:rsidRDefault="00737E2E" w:rsidP="00E535A0">
      <w:pPr>
        <w:spacing w:before="0" w:after="0" w:line="264" w:lineRule="auto"/>
        <w:rPr>
          <w:sz w:val="26"/>
          <w:szCs w:val="26"/>
        </w:rPr>
      </w:pPr>
      <w:r w:rsidRPr="009C6D6C">
        <w:rPr>
          <w:sz w:val="26"/>
          <w:szCs w:val="26"/>
        </w:rPr>
        <w:t xml:space="preserve">- </w:t>
      </w:r>
      <w:r w:rsidR="004F1519">
        <w:rPr>
          <w:sz w:val="26"/>
          <w:szCs w:val="26"/>
        </w:rPr>
        <w:t>Việc</w:t>
      </w:r>
      <w:r w:rsidRPr="009C6D6C">
        <w:rPr>
          <w:sz w:val="26"/>
          <w:szCs w:val="26"/>
        </w:rPr>
        <w:t xml:space="preserve"> định hướng giá trị chân – thiện - mỹ, nâng cao năng lực cảm thụ nghệ thuật, thẩm mỹ cho thanh thiếu niên thông qua các cuộc thi, liên hoan, hội diễn văn hóa nghệ thuật do Đoàn, Hội tổ chứ</w:t>
      </w:r>
      <w:r w:rsidR="004F1519">
        <w:rPr>
          <w:sz w:val="26"/>
          <w:szCs w:val="26"/>
        </w:rPr>
        <w:t>c</w:t>
      </w:r>
      <w:r w:rsidRPr="009C6D6C">
        <w:rPr>
          <w:sz w:val="26"/>
          <w:szCs w:val="26"/>
        </w:rPr>
        <w:t>.</w:t>
      </w:r>
    </w:p>
    <w:p w:rsidR="00737E2E" w:rsidRPr="009C6D6C" w:rsidRDefault="00737E2E" w:rsidP="00E535A0">
      <w:pPr>
        <w:spacing w:before="0" w:after="0" w:line="264" w:lineRule="auto"/>
        <w:rPr>
          <w:sz w:val="26"/>
          <w:szCs w:val="26"/>
        </w:rPr>
      </w:pPr>
      <w:r w:rsidRPr="009C6D6C">
        <w:rPr>
          <w:sz w:val="26"/>
          <w:szCs w:val="26"/>
        </w:rPr>
        <w:t xml:space="preserve">- </w:t>
      </w:r>
      <w:r w:rsidR="004F1519">
        <w:rPr>
          <w:sz w:val="26"/>
          <w:szCs w:val="26"/>
        </w:rPr>
        <w:t>Hiệu quả</w:t>
      </w:r>
      <w:r w:rsidRPr="009C6D6C">
        <w:rPr>
          <w:sz w:val="26"/>
          <w:szCs w:val="26"/>
        </w:rPr>
        <w:t xml:space="preserve"> hoạt động của các đội, nhóm tuyên truyền ca khúc cách mạng </w:t>
      </w:r>
      <w:r w:rsidR="004F1519">
        <w:rPr>
          <w:sz w:val="26"/>
          <w:szCs w:val="26"/>
        </w:rPr>
        <w:t>tại</w:t>
      </w:r>
      <w:r w:rsidRPr="009C6D6C">
        <w:rPr>
          <w:sz w:val="26"/>
          <w:szCs w:val="26"/>
        </w:rPr>
        <w:t xml:space="preserve"> địa phương, đơn vị.</w:t>
      </w:r>
    </w:p>
    <w:p w:rsidR="00737E2E" w:rsidRPr="009C6D6C" w:rsidRDefault="00737E2E" w:rsidP="00E535A0">
      <w:pPr>
        <w:spacing w:before="0" w:after="0" w:line="264" w:lineRule="auto"/>
        <w:rPr>
          <w:sz w:val="26"/>
          <w:szCs w:val="26"/>
        </w:rPr>
      </w:pPr>
      <w:r w:rsidRPr="009C6D6C">
        <w:rPr>
          <w:sz w:val="26"/>
          <w:szCs w:val="26"/>
        </w:rPr>
        <w:t xml:space="preserve">- </w:t>
      </w:r>
      <w:r w:rsidR="003179C4">
        <w:rPr>
          <w:sz w:val="26"/>
          <w:szCs w:val="26"/>
        </w:rPr>
        <w:t>Việc h</w:t>
      </w:r>
      <w:r w:rsidR="004F1519">
        <w:rPr>
          <w:sz w:val="26"/>
          <w:szCs w:val="26"/>
        </w:rPr>
        <w:t>ưởng ứng</w:t>
      </w:r>
      <w:r w:rsidRPr="009C6D6C">
        <w:rPr>
          <w:sz w:val="26"/>
          <w:szCs w:val="26"/>
        </w:rPr>
        <w:t xml:space="preserve"> các cuộc vận động sáng tác các tác phẩm văn học nghệ thuật về nội dung giáo dục đạo đức, lối sống văn hóa cho thanh thiếu nhi.</w:t>
      </w:r>
    </w:p>
    <w:p w:rsidR="00737E2E" w:rsidRPr="004F1519" w:rsidRDefault="00737E2E" w:rsidP="00E535A0">
      <w:pPr>
        <w:spacing w:before="0" w:after="0" w:line="264" w:lineRule="auto"/>
        <w:rPr>
          <w:b/>
          <w:sz w:val="26"/>
          <w:szCs w:val="26"/>
        </w:rPr>
      </w:pPr>
      <w:r w:rsidRPr="004F1519">
        <w:rPr>
          <w:b/>
          <w:sz w:val="26"/>
          <w:szCs w:val="26"/>
        </w:rPr>
        <w:t xml:space="preserve">7. </w:t>
      </w:r>
      <w:r w:rsidR="003179C4">
        <w:rPr>
          <w:b/>
          <w:sz w:val="26"/>
          <w:szCs w:val="26"/>
        </w:rPr>
        <w:t xml:space="preserve">Công tác </w:t>
      </w:r>
      <w:r w:rsidRPr="004F1519">
        <w:rPr>
          <w:b/>
          <w:sz w:val="26"/>
          <w:szCs w:val="26"/>
        </w:rPr>
        <w:t>phối hợp với các cấp chính quyền, các ngành, đoàn thể, gia đình, nhà trường:</w:t>
      </w:r>
    </w:p>
    <w:p w:rsidR="00737E2E" w:rsidRPr="009C6D6C" w:rsidRDefault="004F1519" w:rsidP="00E535A0">
      <w:pPr>
        <w:spacing w:before="0" w:after="0" w:line="264" w:lineRule="auto"/>
        <w:rPr>
          <w:sz w:val="26"/>
          <w:szCs w:val="26"/>
        </w:rPr>
      </w:pPr>
      <w:r>
        <w:rPr>
          <w:sz w:val="26"/>
          <w:szCs w:val="26"/>
        </w:rPr>
        <w:t>Công tác t</w:t>
      </w:r>
      <w:r w:rsidR="00737E2E" w:rsidRPr="009C6D6C">
        <w:rPr>
          <w:sz w:val="26"/>
          <w:szCs w:val="26"/>
        </w:rPr>
        <w:t>ham mưu vớ</w:t>
      </w:r>
      <w:r w:rsidR="00E535A0">
        <w:rPr>
          <w:sz w:val="26"/>
          <w:szCs w:val="26"/>
        </w:rPr>
        <w:t xml:space="preserve">i cấp ủy, chính quyền và phối hợp với các ban, ngành, đoàn thể </w:t>
      </w:r>
      <w:r w:rsidR="00737E2E" w:rsidRPr="009C6D6C">
        <w:rPr>
          <w:sz w:val="26"/>
          <w:szCs w:val="26"/>
        </w:rPr>
        <w:t>đưa công tác giáo dục lý tưởng cách mạng, đạo đức, lối sống văn hóa cho thanh niên, thiếu niên, nhi đồng vào nhiệm vụ chính trị của chính quyền các địa phương để chỉ đạo thực hiện.</w:t>
      </w:r>
    </w:p>
    <w:p w:rsidR="0020311D" w:rsidRPr="009C6D6C" w:rsidRDefault="00E535A0" w:rsidP="00E535A0">
      <w:pPr>
        <w:spacing w:before="0" w:after="0" w:line="264" w:lineRule="auto"/>
        <w:rPr>
          <w:b/>
          <w:color w:val="000000"/>
          <w:sz w:val="26"/>
          <w:szCs w:val="26"/>
          <w:lang w:val="de-DE"/>
        </w:rPr>
      </w:pPr>
      <w:r>
        <w:rPr>
          <w:b/>
          <w:color w:val="000000"/>
          <w:sz w:val="26"/>
          <w:szCs w:val="26"/>
          <w:lang w:val="de-DE"/>
        </w:rPr>
        <w:t>8</w:t>
      </w:r>
      <w:r w:rsidR="0020311D" w:rsidRPr="009C6D6C">
        <w:rPr>
          <w:b/>
          <w:color w:val="000000"/>
          <w:sz w:val="26"/>
          <w:szCs w:val="26"/>
          <w:lang w:val="de-DE"/>
        </w:rPr>
        <w:t>. Công tác kiểm tra, giám sát việc thực hiện đối với các Đoàn cơ sở, chi đoàn trực thuộc:</w:t>
      </w:r>
    </w:p>
    <w:p w:rsidR="0020311D" w:rsidRPr="009C6D6C" w:rsidRDefault="00E535A0" w:rsidP="00E535A0">
      <w:pPr>
        <w:spacing w:before="0" w:after="0" w:line="264" w:lineRule="auto"/>
        <w:rPr>
          <w:b/>
          <w:color w:val="000000"/>
          <w:sz w:val="26"/>
          <w:szCs w:val="26"/>
          <w:lang w:val="de-DE"/>
        </w:rPr>
      </w:pPr>
      <w:r>
        <w:rPr>
          <w:b/>
          <w:color w:val="000000"/>
          <w:sz w:val="26"/>
          <w:szCs w:val="26"/>
          <w:lang w:val="de-DE"/>
        </w:rPr>
        <w:t>9</w:t>
      </w:r>
      <w:r w:rsidR="0020311D" w:rsidRPr="009C6D6C">
        <w:rPr>
          <w:b/>
          <w:color w:val="000000"/>
          <w:sz w:val="26"/>
          <w:szCs w:val="26"/>
          <w:lang w:val="de-DE"/>
        </w:rPr>
        <w:t>. Công tác tham mưu, phối hợp, chỉ đạo:</w:t>
      </w:r>
    </w:p>
    <w:p w:rsidR="009C6D6C" w:rsidRDefault="00E535A0" w:rsidP="00E535A0">
      <w:pPr>
        <w:spacing w:before="0" w:after="0" w:line="264" w:lineRule="auto"/>
        <w:rPr>
          <w:b/>
          <w:sz w:val="26"/>
          <w:szCs w:val="26"/>
        </w:rPr>
      </w:pPr>
      <w:r>
        <w:rPr>
          <w:b/>
          <w:sz w:val="26"/>
          <w:szCs w:val="26"/>
        </w:rPr>
        <w:t>10</w:t>
      </w:r>
      <w:r w:rsidR="009C6D6C" w:rsidRPr="009C6D6C">
        <w:rPr>
          <w:b/>
          <w:sz w:val="26"/>
          <w:szCs w:val="26"/>
        </w:rPr>
        <w:t>. Kết quả thực hiện hệ thống chỉ tiêu:</w:t>
      </w:r>
    </w:p>
    <w:p w:rsidR="00E535A0" w:rsidRPr="00E535A0" w:rsidRDefault="00E535A0" w:rsidP="00E535A0">
      <w:pPr>
        <w:spacing w:before="0" w:after="0" w:line="264" w:lineRule="auto"/>
        <w:rPr>
          <w:i/>
          <w:sz w:val="26"/>
          <w:szCs w:val="26"/>
        </w:rPr>
      </w:pPr>
      <w:r w:rsidRPr="00E535A0">
        <w:rPr>
          <w:b/>
          <w:i/>
          <w:sz w:val="26"/>
          <w:szCs w:val="26"/>
        </w:rPr>
        <w:t>10.1. Hệ thống chỉ tiêu cấp thành:</w:t>
      </w:r>
    </w:p>
    <w:p w:rsidR="009C6D6C" w:rsidRPr="009C6D6C" w:rsidRDefault="009C6D6C" w:rsidP="00E535A0">
      <w:pPr>
        <w:spacing w:before="0" w:after="0" w:line="264" w:lineRule="auto"/>
        <w:rPr>
          <w:sz w:val="26"/>
          <w:szCs w:val="26"/>
        </w:rPr>
      </w:pPr>
      <w:r w:rsidRPr="009C6D6C">
        <w:rPr>
          <w:sz w:val="26"/>
          <w:szCs w:val="26"/>
        </w:rPr>
        <w:t>- Phấn đấu đạt tỷ lệ 30% đoàn viên ưu tú được phát triển Đảng, 70% đảng viên mới được kết nạp từ đoàn viên ưu tú.</w:t>
      </w:r>
    </w:p>
    <w:p w:rsidR="009C6D6C" w:rsidRPr="009C6D6C" w:rsidRDefault="009C6D6C" w:rsidP="00E535A0">
      <w:pPr>
        <w:spacing w:before="0" w:after="0" w:line="264" w:lineRule="auto"/>
        <w:rPr>
          <w:sz w:val="26"/>
          <w:szCs w:val="26"/>
        </w:rPr>
      </w:pPr>
      <w:r w:rsidRPr="009C6D6C">
        <w:rPr>
          <w:sz w:val="26"/>
          <w:szCs w:val="26"/>
        </w:rPr>
        <w:t xml:space="preserve"> - 100% Quận, huyện đoàn và tương đương, đoàn cơ sở trực thuộc Thành Đoàn hàng năm đều có kế hoạch tuyên truyền và thực hiện cuộc vận động “Xây dựng các giá trị mẫu hình thanh niên Thành phố”.</w:t>
      </w:r>
    </w:p>
    <w:p w:rsidR="009C6D6C" w:rsidRPr="009C6D6C" w:rsidRDefault="009C6D6C" w:rsidP="00E535A0">
      <w:pPr>
        <w:spacing w:before="0" w:after="0" w:line="264" w:lineRule="auto"/>
        <w:rPr>
          <w:sz w:val="26"/>
          <w:szCs w:val="26"/>
        </w:rPr>
      </w:pPr>
      <w:r w:rsidRPr="009C6D6C">
        <w:rPr>
          <w:sz w:val="26"/>
          <w:szCs w:val="26"/>
        </w:rPr>
        <w:t>-  100% đoàn viên kết nạp mới được học tập 06 bài học lý luận chính trị.</w:t>
      </w:r>
    </w:p>
    <w:p w:rsidR="009C6D6C" w:rsidRPr="009C6D6C" w:rsidRDefault="009C6D6C" w:rsidP="00E535A0">
      <w:pPr>
        <w:spacing w:before="0" w:after="0" w:line="264" w:lineRule="auto"/>
        <w:rPr>
          <w:sz w:val="26"/>
          <w:szCs w:val="26"/>
        </w:rPr>
      </w:pPr>
      <w:r w:rsidRPr="009C6D6C">
        <w:rPr>
          <w:sz w:val="26"/>
          <w:szCs w:val="26"/>
        </w:rPr>
        <w:t>- 100% Quận, Huyện Đoàn và tương đương, Đoàn cơ sở trực thuộc Thành Đoàn xây dựng kế hoạch hoạt động cụ thể cho đội ngũ báo cáo viên, tuyên truyền viên của đơn vị hàng năm.</w:t>
      </w:r>
    </w:p>
    <w:p w:rsidR="009C6D6C" w:rsidRPr="009C6D6C" w:rsidRDefault="009C6D6C" w:rsidP="00E535A0">
      <w:pPr>
        <w:spacing w:before="0" w:after="0" w:line="264" w:lineRule="auto"/>
        <w:rPr>
          <w:spacing w:val="-4"/>
          <w:sz w:val="26"/>
          <w:szCs w:val="26"/>
        </w:rPr>
      </w:pPr>
      <w:r w:rsidRPr="009C6D6C">
        <w:rPr>
          <w:spacing w:val="-4"/>
          <w:sz w:val="26"/>
          <w:szCs w:val="26"/>
        </w:rPr>
        <w:t>- 100% Quận, huyện Đoàn và tương đương, Đoàn cơ sở trực thuộc Thành Đoàn mở lớp bồi dưỡng, tập huấn dành cho cán bộ Đoàn</w:t>
      </w:r>
      <w:r w:rsidR="003179C4">
        <w:rPr>
          <w:spacing w:val="-4"/>
          <w:sz w:val="26"/>
          <w:szCs w:val="26"/>
        </w:rPr>
        <w:t>,</w:t>
      </w:r>
      <w:r w:rsidRPr="009C6D6C">
        <w:rPr>
          <w:spacing w:val="-4"/>
          <w:sz w:val="26"/>
          <w:szCs w:val="26"/>
        </w:rPr>
        <w:t xml:space="preserve"> Hộ</w:t>
      </w:r>
      <w:r w:rsidR="003179C4">
        <w:rPr>
          <w:spacing w:val="-4"/>
          <w:sz w:val="26"/>
          <w:szCs w:val="26"/>
        </w:rPr>
        <w:t>i,</w:t>
      </w:r>
      <w:r w:rsidRPr="009C6D6C">
        <w:rPr>
          <w:spacing w:val="-4"/>
          <w:sz w:val="26"/>
          <w:szCs w:val="26"/>
        </w:rPr>
        <w:t xml:space="preserve"> Đội </w:t>
      </w:r>
      <w:r w:rsidR="003179C4">
        <w:rPr>
          <w:spacing w:val="-4"/>
          <w:sz w:val="26"/>
          <w:szCs w:val="26"/>
        </w:rPr>
        <w:t xml:space="preserve">của </w:t>
      </w:r>
      <w:r w:rsidRPr="009C6D6C">
        <w:rPr>
          <w:spacing w:val="-4"/>
          <w:sz w:val="26"/>
          <w:szCs w:val="26"/>
        </w:rPr>
        <w:t>đơn vị hàng năm.</w:t>
      </w:r>
    </w:p>
    <w:p w:rsidR="009C6D6C" w:rsidRPr="009C6D6C" w:rsidRDefault="009C6D6C" w:rsidP="00E535A0">
      <w:pPr>
        <w:spacing w:before="0" w:after="0" w:line="264" w:lineRule="auto"/>
        <w:rPr>
          <w:sz w:val="26"/>
          <w:szCs w:val="26"/>
        </w:rPr>
      </w:pPr>
      <w:r w:rsidRPr="009C6D6C">
        <w:rPr>
          <w:sz w:val="26"/>
          <w:szCs w:val="26"/>
        </w:rPr>
        <w:t>- 90% Quận, huyện đoàn và tương đương, đoàn cơ sở trực thuộc Thành Đoàn sử dụng mạng xã hội và các công cụ, phương tiện truyền thông hiện đại để tuyên truyền, giáo dục, đoàn kết, tập hợp đoàn viên, thanh niên.</w:t>
      </w:r>
    </w:p>
    <w:p w:rsidR="009C6D6C" w:rsidRPr="009C6D6C" w:rsidRDefault="009C6D6C" w:rsidP="00E535A0">
      <w:pPr>
        <w:spacing w:before="0" w:after="0" w:line="264" w:lineRule="auto"/>
        <w:rPr>
          <w:spacing w:val="-4"/>
          <w:sz w:val="26"/>
          <w:szCs w:val="26"/>
        </w:rPr>
      </w:pPr>
      <w:r w:rsidRPr="009C6D6C">
        <w:rPr>
          <w:spacing w:val="-4"/>
          <w:sz w:val="26"/>
          <w:szCs w:val="26"/>
        </w:rPr>
        <w:lastRenderedPageBreak/>
        <w:t xml:space="preserve">- 100% Đoàn phường, xã, thị trấn có giải pháp cụ thể hàng năm cảm hóa, giáo dục, giúp đỡ ít nhất 01 thanh niên hoàn lương, thanh niên sau cai tái hòa nhập cộng đồng, thanh niên có nguy cơ vi phạm pháp luật, thiếu nhi chưa ngoan trở nên tiến bộ. </w:t>
      </w:r>
    </w:p>
    <w:p w:rsidR="0020311D" w:rsidRPr="009C6D6C" w:rsidRDefault="00E535A0" w:rsidP="00E535A0">
      <w:pPr>
        <w:spacing w:before="0" w:after="0" w:line="264" w:lineRule="auto"/>
        <w:rPr>
          <w:color w:val="000000"/>
          <w:sz w:val="26"/>
          <w:szCs w:val="26"/>
          <w:lang w:val="de-DE"/>
        </w:rPr>
      </w:pPr>
      <w:r w:rsidRPr="00E535A0">
        <w:rPr>
          <w:b/>
          <w:i/>
          <w:sz w:val="26"/>
          <w:szCs w:val="26"/>
        </w:rPr>
        <w:t>10.</w:t>
      </w:r>
      <w:r>
        <w:rPr>
          <w:b/>
          <w:i/>
          <w:sz w:val="26"/>
          <w:szCs w:val="26"/>
        </w:rPr>
        <w:t>2</w:t>
      </w:r>
      <w:r w:rsidRPr="00E535A0">
        <w:rPr>
          <w:b/>
          <w:i/>
          <w:sz w:val="26"/>
          <w:szCs w:val="26"/>
        </w:rPr>
        <w:t xml:space="preserve">. Hệ thống chỉ tiêu </w:t>
      </w:r>
      <w:r>
        <w:rPr>
          <w:b/>
          <w:i/>
          <w:sz w:val="26"/>
          <w:szCs w:val="26"/>
        </w:rPr>
        <w:t>của cơ sở (nếu có).</w:t>
      </w:r>
    </w:p>
    <w:p w:rsidR="00E535A0" w:rsidRPr="00E535A0" w:rsidRDefault="00E535A0" w:rsidP="00E535A0">
      <w:pPr>
        <w:spacing w:before="0" w:after="0" w:line="264" w:lineRule="auto"/>
        <w:rPr>
          <w:color w:val="000000"/>
          <w:sz w:val="8"/>
          <w:szCs w:val="10"/>
          <w:lang w:val="de-DE"/>
        </w:rPr>
      </w:pPr>
    </w:p>
    <w:p w:rsidR="0020311D" w:rsidRPr="009C6D6C" w:rsidRDefault="0020311D" w:rsidP="00E535A0">
      <w:pPr>
        <w:spacing w:before="0" w:after="0" w:line="264" w:lineRule="auto"/>
        <w:rPr>
          <w:b/>
          <w:sz w:val="26"/>
          <w:szCs w:val="26"/>
          <w:lang w:val="vi-VN"/>
        </w:rPr>
      </w:pPr>
      <w:r w:rsidRPr="009C6D6C">
        <w:rPr>
          <w:b/>
          <w:sz w:val="26"/>
          <w:szCs w:val="26"/>
          <w:lang w:val="vi-VN"/>
        </w:rPr>
        <w:t>III. NHẬN XÉT ĐÁNH GIÁ:</w:t>
      </w:r>
    </w:p>
    <w:p w:rsidR="0020311D" w:rsidRPr="009C6D6C" w:rsidRDefault="0020311D" w:rsidP="00E535A0">
      <w:pPr>
        <w:spacing w:before="0" w:after="0" w:line="264" w:lineRule="auto"/>
        <w:rPr>
          <w:sz w:val="26"/>
          <w:szCs w:val="26"/>
          <w:lang w:val="vi-VN"/>
        </w:rPr>
      </w:pPr>
      <w:r w:rsidRPr="009C6D6C">
        <w:rPr>
          <w:b/>
          <w:sz w:val="26"/>
          <w:szCs w:val="26"/>
          <w:lang w:val="vi-VN"/>
        </w:rPr>
        <w:tab/>
      </w:r>
      <w:r w:rsidRPr="009C6D6C">
        <w:rPr>
          <w:sz w:val="26"/>
          <w:szCs w:val="26"/>
          <w:lang w:val="vi-VN"/>
        </w:rPr>
        <w:t>1. Mặt mạnh</w:t>
      </w:r>
    </w:p>
    <w:p w:rsidR="0020311D" w:rsidRPr="009C6D6C" w:rsidRDefault="0020311D" w:rsidP="00E535A0">
      <w:pPr>
        <w:spacing w:before="0" w:after="0" w:line="264" w:lineRule="auto"/>
        <w:rPr>
          <w:sz w:val="26"/>
          <w:szCs w:val="26"/>
          <w:lang w:val="vi-VN"/>
        </w:rPr>
      </w:pPr>
      <w:r w:rsidRPr="009C6D6C">
        <w:rPr>
          <w:sz w:val="26"/>
          <w:szCs w:val="26"/>
          <w:lang w:val="vi-VN"/>
        </w:rPr>
        <w:tab/>
        <w:t>2. Hạn chế</w:t>
      </w:r>
    </w:p>
    <w:p w:rsidR="0020311D" w:rsidRPr="00E535A0" w:rsidRDefault="0020311D" w:rsidP="00E535A0">
      <w:pPr>
        <w:spacing w:before="0" w:after="0" w:line="264" w:lineRule="auto"/>
        <w:rPr>
          <w:color w:val="000000"/>
          <w:sz w:val="8"/>
          <w:szCs w:val="10"/>
          <w:lang w:val="de-DE"/>
        </w:rPr>
      </w:pPr>
    </w:p>
    <w:p w:rsidR="0020311D" w:rsidRPr="009C6D6C" w:rsidRDefault="0020311D" w:rsidP="00E535A0">
      <w:pPr>
        <w:spacing w:before="0" w:after="0" w:line="264" w:lineRule="auto"/>
        <w:rPr>
          <w:b/>
          <w:sz w:val="26"/>
          <w:szCs w:val="26"/>
          <w:lang w:val="vi-VN"/>
        </w:rPr>
      </w:pPr>
      <w:r w:rsidRPr="009C6D6C">
        <w:rPr>
          <w:b/>
          <w:sz w:val="26"/>
          <w:szCs w:val="26"/>
          <w:lang w:val="vi-VN"/>
        </w:rPr>
        <w:t>IV. ĐỀ XUẤT VÀ KIẾN  NGHỊ (nếu có):</w:t>
      </w:r>
    </w:p>
    <w:p w:rsidR="00255149" w:rsidRDefault="0020311D" w:rsidP="001E027D">
      <w:pPr>
        <w:spacing w:before="0" w:after="0"/>
        <w:ind w:firstLine="0"/>
        <w:jc w:val="center"/>
      </w:pPr>
      <w:r>
        <w:rPr>
          <w:b/>
          <w:szCs w:val="28"/>
        </w:rPr>
        <w:t>________</w:t>
      </w:r>
    </w:p>
    <w:sectPr w:rsidR="00255149" w:rsidSect="009C6D6C">
      <w:pgSz w:w="11907" w:h="16840" w:code="9"/>
      <w:pgMar w:top="1134" w:right="114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ECF" w:rsidRDefault="00064ECF">
      <w:pPr>
        <w:spacing w:before="0" w:after="0"/>
      </w:pPr>
      <w:r>
        <w:separator/>
      </w:r>
    </w:p>
  </w:endnote>
  <w:endnote w:type="continuationSeparator" w:id="0">
    <w:p w:rsidR="00064ECF" w:rsidRDefault="00064E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ECF" w:rsidRDefault="00064ECF">
      <w:pPr>
        <w:spacing w:before="0" w:after="0"/>
      </w:pPr>
      <w:r>
        <w:separator/>
      </w:r>
    </w:p>
  </w:footnote>
  <w:footnote w:type="continuationSeparator" w:id="0">
    <w:p w:rsidR="00064ECF" w:rsidRDefault="00064ECF">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3A"/>
    <w:rsid w:val="00047D49"/>
    <w:rsid w:val="00064ECF"/>
    <w:rsid w:val="0014653A"/>
    <w:rsid w:val="00193FD7"/>
    <w:rsid w:val="001E027D"/>
    <w:rsid w:val="0020311D"/>
    <w:rsid w:val="00255149"/>
    <w:rsid w:val="002C2054"/>
    <w:rsid w:val="003179C4"/>
    <w:rsid w:val="003E18B4"/>
    <w:rsid w:val="004F1519"/>
    <w:rsid w:val="0055381F"/>
    <w:rsid w:val="00554E85"/>
    <w:rsid w:val="00591C70"/>
    <w:rsid w:val="005A0A4A"/>
    <w:rsid w:val="00614506"/>
    <w:rsid w:val="00737E2E"/>
    <w:rsid w:val="00803D5B"/>
    <w:rsid w:val="008A394D"/>
    <w:rsid w:val="008F7414"/>
    <w:rsid w:val="009C6D6C"/>
    <w:rsid w:val="00B816AF"/>
    <w:rsid w:val="00BF7E0D"/>
    <w:rsid w:val="00C148CE"/>
    <w:rsid w:val="00C1547A"/>
    <w:rsid w:val="00CE0150"/>
    <w:rsid w:val="00E535A0"/>
    <w:rsid w:val="00F84C40"/>
    <w:rsid w:val="00F8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1D"/>
    <w:pPr>
      <w:spacing w:before="60" w:after="60"/>
      <w:ind w:firstLine="720"/>
      <w:jc w:val="both"/>
    </w:pPr>
    <w:rPr>
      <w:sz w:val="28"/>
      <w:szCs w:val="22"/>
    </w:rPr>
  </w:style>
  <w:style w:type="paragraph" w:styleId="Heading1">
    <w:name w:val="heading 1"/>
    <w:basedOn w:val="Normal"/>
    <w:next w:val="Normal"/>
    <w:link w:val="Heading1Char"/>
    <w:qFormat/>
    <w:rsid w:val="0020311D"/>
    <w:pPr>
      <w:keepNext/>
      <w:spacing w:before="0" w:after="0"/>
      <w:ind w:firstLine="0"/>
      <w:jc w:val="left"/>
      <w:outlineLvl w:val="0"/>
    </w:pPr>
    <w:rPr>
      <w:rFonts w:ascii="VNI-Times" w:eastAsia="Times New Roman" w:hAnsi="VNI-Times"/>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311D"/>
    <w:rPr>
      <w:rFonts w:ascii="VNI-Times" w:eastAsia="Times New Roman" w:hAnsi="VNI-Times"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11D"/>
    <w:pPr>
      <w:spacing w:before="60" w:after="60"/>
      <w:ind w:firstLine="720"/>
      <w:jc w:val="both"/>
    </w:pPr>
    <w:rPr>
      <w:sz w:val="28"/>
      <w:szCs w:val="22"/>
    </w:rPr>
  </w:style>
  <w:style w:type="paragraph" w:styleId="Heading1">
    <w:name w:val="heading 1"/>
    <w:basedOn w:val="Normal"/>
    <w:next w:val="Normal"/>
    <w:link w:val="Heading1Char"/>
    <w:qFormat/>
    <w:rsid w:val="0020311D"/>
    <w:pPr>
      <w:keepNext/>
      <w:spacing w:before="0" w:after="0"/>
      <w:ind w:firstLine="0"/>
      <w:jc w:val="left"/>
      <w:outlineLvl w:val="0"/>
    </w:pPr>
    <w:rPr>
      <w:rFonts w:ascii="VNI-Times" w:eastAsia="Times New Roman" w:hAnsi="VNI-Times"/>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311D"/>
    <w:rPr>
      <w:rFonts w:ascii="VNI-Times" w:eastAsia="Times New Roman" w:hAnsi="VNI-Times"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N%20KIEM%20TRA\CHUYEN%20DE\KIEM%20TRA%20CHUYEN%20DE\NAM%202018\Chi%20thi%2005%20va%20Chi%20thi%2042\Kem%20theo%20KH%20-%20Mau%20bao%20cao%20kiem%20tra%20chuyen%20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Kem theo KH - Mau bao cao kiem tra chuyen de</Template>
  <TotalTime>1</TotalTime>
  <Pages>6</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2018-06-29T11:38:00Z</cp:lastPrinted>
  <dcterms:created xsi:type="dcterms:W3CDTF">2018-08-09T09:55:00Z</dcterms:created>
  <dcterms:modified xsi:type="dcterms:W3CDTF">2018-08-09T09:55:00Z</dcterms:modified>
</cp:coreProperties>
</file>