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1E0" w:firstRow="1" w:lastRow="1" w:firstColumn="1" w:lastColumn="1" w:noHBand="0" w:noVBand="0"/>
      </w:tblPr>
      <w:tblGrid>
        <w:gridCol w:w="4962"/>
        <w:gridCol w:w="5386"/>
      </w:tblGrid>
      <w:tr w:rsidR="003A3684" w:rsidRPr="00C0402C" w:rsidTr="00FC1E67">
        <w:tc>
          <w:tcPr>
            <w:tcW w:w="4962" w:type="dxa"/>
            <w:shd w:val="clear" w:color="auto" w:fill="auto"/>
          </w:tcPr>
          <w:p w:rsidR="003A3684" w:rsidRPr="009725A1" w:rsidRDefault="003A3684" w:rsidP="002C31A0">
            <w:pPr>
              <w:jc w:val="center"/>
              <w:rPr>
                <w:b/>
                <w:szCs w:val="26"/>
              </w:rPr>
            </w:pPr>
            <w:r w:rsidRPr="009725A1">
              <w:rPr>
                <w:b/>
                <w:szCs w:val="26"/>
              </w:rPr>
              <w:t>THÀNH ĐOÀN – LIÊN ĐOÀN LAO ĐỘNG</w:t>
            </w:r>
          </w:p>
          <w:p w:rsidR="003A3684" w:rsidRPr="009725A1" w:rsidRDefault="003A3684" w:rsidP="002C31A0">
            <w:pPr>
              <w:jc w:val="center"/>
              <w:rPr>
                <w:b/>
                <w:szCs w:val="26"/>
                <w:u w:val="single"/>
              </w:rPr>
            </w:pPr>
            <w:r w:rsidRPr="009725A1">
              <w:rPr>
                <w:b/>
                <w:szCs w:val="26"/>
              </w:rPr>
              <w:t>THÀNH PHỐ HỒ CHÍ MINH</w:t>
            </w:r>
          </w:p>
          <w:p w:rsidR="003A3684" w:rsidRPr="00946E72" w:rsidRDefault="003A3684" w:rsidP="002C31A0">
            <w:pPr>
              <w:jc w:val="center"/>
              <w:rPr>
                <w:b/>
                <w:szCs w:val="26"/>
              </w:rPr>
            </w:pPr>
            <w:r w:rsidRPr="00946E72">
              <w:rPr>
                <w:b/>
                <w:szCs w:val="26"/>
              </w:rPr>
              <w:t>***</w:t>
            </w:r>
          </w:p>
          <w:p w:rsidR="003A3684" w:rsidRPr="00946E72" w:rsidRDefault="003A3684" w:rsidP="002C31A0">
            <w:pPr>
              <w:jc w:val="center"/>
              <w:rPr>
                <w:szCs w:val="26"/>
              </w:rPr>
            </w:pPr>
            <w:r w:rsidRPr="00946E72">
              <w:rPr>
                <w:szCs w:val="26"/>
              </w:rPr>
              <w:t xml:space="preserve">Số: </w:t>
            </w:r>
            <w:r w:rsidR="0049199D">
              <w:rPr>
                <w:szCs w:val="26"/>
              </w:rPr>
              <w:t>164</w:t>
            </w:r>
            <w:r w:rsidRPr="00946E72">
              <w:rPr>
                <w:szCs w:val="26"/>
              </w:rPr>
              <w:t>/</w:t>
            </w:r>
            <w:r>
              <w:rPr>
                <w:szCs w:val="26"/>
              </w:rPr>
              <w:t>BC-</w:t>
            </w:r>
            <w:r w:rsidRPr="00946E72">
              <w:rPr>
                <w:szCs w:val="26"/>
              </w:rPr>
              <w:t>CTPH-ĐTN-LĐLĐ</w:t>
            </w:r>
          </w:p>
          <w:p w:rsidR="003A3684" w:rsidRPr="009725A1" w:rsidRDefault="003A3684" w:rsidP="002C31A0">
            <w:pPr>
              <w:tabs>
                <w:tab w:val="left" w:pos="1967"/>
                <w:tab w:val="center" w:pos="2502"/>
              </w:tabs>
              <w:rPr>
                <w:b/>
                <w:i/>
                <w:sz w:val="32"/>
                <w:szCs w:val="26"/>
              </w:rPr>
            </w:pPr>
          </w:p>
        </w:tc>
        <w:tc>
          <w:tcPr>
            <w:tcW w:w="5386" w:type="dxa"/>
            <w:shd w:val="clear" w:color="auto" w:fill="auto"/>
          </w:tcPr>
          <w:p w:rsidR="003A3684" w:rsidRPr="00946E72" w:rsidRDefault="003A3684" w:rsidP="002C31A0">
            <w:pPr>
              <w:ind w:left="-108"/>
              <w:jc w:val="center"/>
              <w:rPr>
                <w:b/>
                <w:spacing w:val="-6"/>
                <w:szCs w:val="26"/>
              </w:rPr>
            </w:pPr>
            <w:r w:rsidRPr="00946E72">
              <w:rPr>
                <w:b/>
                <w:spacing w:val="-6"/>
                <w:szCs w:val="26"/>
              </w:rPr>
              <w:t>CỘNG HÒA XÃ HỘI CHỦ NGHĨA VIỆT NAM</w:t>
            </w:r>
          </w:p>
          <w:p w:rsidR="003A3684" w:rsidRPr="00946E72" w:rsidRDefault="003A3684" w:rsidP="002C31A0">
            <w:pPr>
              <w:jc w:val="center"/>
              <w:rPr>
                <w:b/>
                <w:szCs w:val="26"/>
                <w:u w:val="single"/>
              </w:rPr>
            </w:pPr>
            <w:r w:rsidRPr="00946E72">
              <w:rPr>
                <w:b/>
                <w:szCs w:val="26"/>
                <w:u w:val="single"/>
              </w:rPr>
              <w:t>Độc lập - Tự do - Hạnh phúc</w:t>
            </w:r>
          </w:p>
          <w:p w:rsidR="003A3684" w:rsidRPr="00946E72" w:rsidRDefault="003A3684" w:rsidP="002C31A0">
            <w:pPr>
              <w:jc w:val="center"/>
              <w:rPr>
                <w:szCs w:val="26"/>
              </w:rPr>
            </w:pPr>
          </w:p>
          <w:p w:rsidR="003A3684" w:rsidRPr="00946E72" w:rsidRDefault="003A3684" w:rsidP="0049199D">
            <w:pPr>
              <w:jc w:val="center"/>
              <w:rPr>
                <w:i/>
                <w:szCs w:val="26"/>
              </w:rPr>
            </w:pPr>
            <w:r w:rsidRPr="00946E72">
              <w:rPr>
                <w:i/>
                <w:szCs w:val="26"/>
              </w:rPr>
              <w:t xml:space="preserve">TP. Hồ Chí Minh, ngày </w:t>
            </w:r>
            <w:r w:rsidR="0049199D">
              <w:rPr>
                <w:i/>
                <w:szCs w:val="26"/>
              </w:rPr>
              <w:t xml:space="preserve">06 </w:t>
            </w:r>
            <w:r w:rsidRPr="00946E72">
              <w:rPr>
                <w:i/>
                <w:szCs w:val="26"/>
              </w:rPr>
              <w:t xml:space="preserve">tháng </w:t>
            </w:r>
            <w:r w:rsidR="0049199D">
              <w:rPr>
                <w:i/>
                <w:szCs w:val="26"/>
              </w:rPr>
              <w:t>01</w:t>
            </w:r>
            <w:r w:rsidRPr="00946E72">
              <w:rPr>
                <w:i/>
                <w:szCs w:val="26"/>
              </w:rPr>
              <w:t xml:space="preserve"> năm 201</w:t>
            </w:r>
            <w:r w:rsidR="0049199D">
              <w:rPr>
                <w:i/>
                <w:szCs w:val="26"/>
              </w:rPr>
              <w:t>7</w:t>
            </w:r>
          </w:p>
        </w:tc>
      </w:tr>
    </w:tbl>
    <w:p w:rsidR="004C5121" w:rsidRPr="00C0402C" w:rsidRDefault="004C5121" w:rsidP="002C31A0">
      <w:pPr>
        <w:tabs>
          <w:tab w:val="center" w:pos="2127"/>
        </w:tabs>
        <w:jc w:val="center"/>
        <w:rPr>
          <w:b/>
        </w:rPr>
      </w:pPr>
      <w:r w:rsidRPr="00C0402C">
        <w:rPr>
          <w:b/>
          <w:bCs/>
          <w:sz w:val="32"/>
          <w:szCs w:val="32"/>
        </w:rPr>
        <w:t>BÁO CÁO</w:t>
      </w:r>
    </w:p>
    <w:p w:rsidR="004321FD" w:rsidRPr="00C0402C" w:rsidRDefault="004C5121" w:rsidP="002C31A0">
      <w:pPr>
        <w:jc w:val="center"/>
        <w:rPr>
          <w:b/>
          <w:bCs/>
          <w:sz w:val="28"/>
          <w:szCs w:val="28"/>
        </w:rPr>
      </w:pPr>
      <w:r w:rsidRPr="00C0402C">
        <w:rPr>
          <w:b/>
          <w:bCs/>
          <w:sz w:val="28"/>
          <w:szCs w:val="28"/>
        </w:rPr>
        <w:t>Kết quả thực hiện chương trình phối hợp hoạt động</w:t>
      </w:r>
    </w:p>
    <w:p w:rsidR="00264A01" w:rsidRPr="00C0402C" w:rsidRDefault="004C5121" w:rsidP="002C31A0">
      <w:pPr>
        <w:jc w:val="center"/>
        <w:rPr>
          <w:b/>
          <w:bCs/>
          <w:sz w:val="28"/>
          <w:szCs w:val="28"/>
        </w:rPr>
      </w:pPr>
      <w:r w:rsidRPr="00C0402C">
        <w:rPr>
          <w:b/>
          <w:bCs/>
          <w:sz w:val="28"/>
          <w:szCs w:val="28"/>
        </w:rPr>
        <w:t xml:space="preserve"> </w:t>
      </w:r>
      <w:r w:rsidR="005734ED" w:rsidRPr="00C0402C">
        <w:rPr>
          <w:b/>
          <w:bCs/>
          <w:sz w:val="28"/>
          <w:szCs w:val="28"/>
        </w:rPr>
        <w:t>G</w:t>
      </w:r>
      <w:r w:rsidR="004321FD" w:rsidRPr="00C0402C">
        <w:rPr>
          <w:b/>
          <w:bCs/>
          <w:sz w:val="28"/>
          <w:szCs w:val="28"/>
        </w:rPr>
        <w:t xml:space="preserve">iữa </w:t>
      </w:r>
      <w:r w:rsidR="00B63C51" w:rsidRPr="00C0402C">
        <w:rPr>
          <w:b/>
          <w:bCs/>
          <w:sz w:val="28"/>
          <w:szCs w:val="28"/>
        </w:rPr>
        <w:t>Đoàn TNCS Hồ Chí Minh</w:t>
      </w:r>
      <w:r w:rsidR="00264A01" w:rsidRPr="00C0402C">
        <w:rPr>
          <w:b/>
          <w:bCs/>
          <w:sz w:val="28"/>
          <w:szCs w:val="28"/>
        </w:rPr>
        <w:t xml:space="preserve"> </w:t>
      </w:r>
      <w:r w:rsidR="004321FD" w:rsidRPr="00C0402C">
        <w:rPr>
          <w:b/>
          <w:bCs/>
          <w:sz w:val="28"/>
          <w:szCs w:val="28"/>
        </w:rPr>
        <w:t xml:space="preserve">và Liên đoàn Lao động TP. Hồ Chí Minh </w:t>
      </w:r>
    </w:p>
    <w:p w:rsidR="004321FD" w:rsidRPr="00C0402C" w:rsidRDefault="005734ED" w:rsidP="002C31A0">
      <w:pPr>
        <w:jc w:val="center"/>
        <w:rPr>
          <w:b/>
          <w:sz w:val="28"/>
          <w:szCs w:val="28"/>
        </w:rPr>
      </w:pPr>
      <w:r w:rsidRPr="00C0402C">
        <w:rPr>
          <w:b/>
          <w:sz w:val="28"/>
          <w:szCs w:val="28"/>
        </w:rPr>
        <w:t>G</w:t>
      </w:r>
      <w:r w:rsidR="004321FD" w:rsidRPr="00C0402C">
        <w:rPr>
          <w:b/>
          <w:sz w:val="28"/>
          <w:szCs w:val="28"/>
        </w:rPr>
        <w:t>iai đoạn 2014</w:t>
      </w:r>
      <w:r w:rsidR="00637002" w:rsidRPr="00C0402C">
        <w:rPr>
          <w:sz w:val="28"/>
          <w:szCs w:val="28"/>
        </w:rPr>
        <w:t xml:space="preserve"> </w:t>
      </w:r>
      <w:r w:rsidR="00637002" w:rsidRPr="00C0402C">
        <w:rPr>
          <w:b/>
          <w:sz w:val="28"/>
          <w:szCs w:val="28"/>
        </w:rPr>
        <w:t>–</w:t>
      </w:r>
      <w:r w:rsidR="00637002" w:rsidRPr="00C0402C">
        <w:rPr>
          <w:sz w:val="28"/>
          <w:szCs w:val="28"/>
        </w:rPr>
        <w:t xml:space="preserve"> </w:t>
      </w:r>
      <w:r w:rsidR="004321FD" w:rsidRPr="00C0402C">
        <w:rPr>
          <w:b/>
          <w:sz w:val="28"/>
          <w:szCs w:val="28"/>
        </w:rPr>
        <w:t>201</w:t>
      </w:r>
      <w:r w:rsidR="00654E04" w:rsidRPr="00C0402C">
        <w:rPr>
          <w:b/>
          <w:sz w:val="28"/>
          <w:szCs w:val="28"/>
        </w:rPr>
        <w:t>6</w:t>
      </w:r>
    </w:p>
    <w:p w:rsidR="004C5121" w:rsidRPr="00C0402C" w:rsidRDefault="00D83CD6" w:rsidP="002C31A0">
      <w:pPr>
        <w:jc w:val="center"/>
        <w:rPr>
          <w:sz w:val="28"/>
          <w:szCs w:val="28"/>
        </w:rPr>
      </w:pPr>
      <w:r w:rsidRPr="00C0402C">
        <w:rPr>
          <w:sz w:val="28"/>
          <w:szCs w:val="28"/>
        </w:rPr>
        <w:t>--------</w:t>
      </w:r>
    </w:p>
    <w:p w:rsidR="00CC04B3" w:rsidRPr="00C0402C" w:rsidRDefault="00CC04B3" w:rsidP="002C31A0">
      <w:pPr>
        <w:jc w:val="center"/>
        <w:rPr>
          <w:sz w:val="28"/>
          <w:szCs w:val="28"/>
        </w:rPr>
      </w:pPr>
    </w:p>
    <w:p w:rsidR="00034B13" w:rsidRPr="00C0402C" w:rsidRDefault="004C5121" w:rsidP="002C31A0">
      <w:pPr>
        <w:spacing w:line="276" w:lineRule="auto"/>
        <w:ind w:firstLine="720"/>
        <w:jc w:val="both"/>
        <w:rPr>
          <w:sz w:val="28"/>
          <w:szCs w:val="28"/>
        </w:rPr>
      </w:pPr>
      <w:r w:rsidRPr="00C0402C">
        <w:rPr>
          <w:sz w:val="28"/>
          <w:szCs w:val="28"/>
        </w:rPr>
        <w:t xml:space="preserve">Sau </w:t>
      </w:r>
      <w:r w:rsidR="00034B13" w:rsidRPr="00C0402C">
        <w:rPr>
          <w:sz w:val="28"/>
          <w:szCs w:val="28"/>
        </w:rPr>
        <w:t>0</w:t>
      </w:r>
      <w:r w:rsidR="00637002" w:rsidRPr="00C0402C">
        <w:rPr>
          <w:sz w:val="28"/>
          <w:szCs w:val="28"/>
        </w:rPr>
        <w:t>3</w:t>
      </w:r>
      <w:r w:rsidR="00034B13" w:rsidRPr="00C0402C">
        <w:rPr>
          <w:sz w:val="28"/>
          <w:szCs w:val="28"/>
        </w:rPr>
        <w:t xml:space="preserve"> năm thực hiện </w:t>
      </w:r>
      <w:r w:rsidR="00034B13" w:rsidRPr="00C0402C">
        <w:rPr>
          <w:bCs/>
          <w:sz w:val="28"/>
          <w:szCs w:val="28"/>
        </w:rPr>
        <w:t xml:space="preserve">ký kết liên tịch phối hợp hoạt động giữa </w:t>
      </w:r>
      <w:r w:rsidR="00231608" w:rsidRPr="00C0402C">
        <w:rPr>
          <w:bCs/>
          <w:sz w:val="28"/>
          <w:szCs w:val="28"/>
        </w:rPr>
        <w:t>Đoàn Thanh niên Cộng sản Hồ Chí Minh</w:t>
      </w:r>
      <w:r w:rsidR="00034B13" w:rsidRPr="00C0402C">
        <w:rPr>
          <w:bCs/>
          <w:sz w:val="28"/>
          <w:szCs w:val="28"/>
        </w:rPr>
        <w:t xml:space="preserve"> và Liên đoàn </w:t>
      </w:r>
      <w:r w:rsidR="00D83CD6" w:rsidRPr="00C0402C">
        <w:rPr>
          <w:bCs/>
          <w:sz w:val="28"/>
          <w:szCs w:val="28"/>
        </w:rPr>
        <w:t>L</w:t>
      </w:r>
      <w:r w:rsidR="00034B13" w:rsidRPr="00C0402C">
        <w:rPr>
          <w:bCs/>
          <w:sz w:val="28"/>
          <w:szCs w:val="28"/>
        </w:rPr>
        <w:t xml:space="preserve">ao động </w:t>
      </w:r>
      <w:r w:rsidR="00231608" w:rsidRPr="00C0402C">
        <w:rPr>
          <w:bCs/>
          <w:sz w:val="28"/>
          <w:szCs w:val="28"/>
        </w:rPr>
        <w:t>TP. Hồ Chí Minh</w:t>
      </w:r>
      <w:r w:rsidR="00034B13" w:rsidRPr="00C0402C">
        <w:rPr>
          <w:bCs/>
          <w:sz w:val="28"/>
          <w:szCs w:val="28"/>
        </w:rPr>
        <w:t xml:space="preserve"> giai đoạn 2014</w:t>
      </w:r>
      <w:r w:rsidR="00637002" w:rsidRPr="00C0402C">
        <w:rPr>
          <w:sz w:val="28"/>
          <w:szCs w:val="28"/>
        </w:rPr>
        <w:t xml:space="preserve"> – </w:t>
      </w:r>
      <w:r w:rsidR="00034B13" w:rsidRPr="00C0402C">
        <w:rPr>
          <w:bCs/>
          <w:sz w:val="28"/>
          <w:szCs w:val="28"/>
        </w:rPr>
        <w:t>201</w:t>
      </w:r>
      <w:r w:rsidR="0016023A" w:rsidRPr="00C0402C">
        <w:rPr>
          <w:bCs/>
          <w:sz w:val="28"/>
          <w:szCs w:val="28"/>
        </w:rPr>
        <w:t>6</w:t>
      </w:r>
      <w:r w:rsidR="00034B13" w:rsidRPr="00C0402C">
        <w:rPr>
          <w:bCs/>
          <w:sz w:val="28"/>
          <w:szCs w:val="28"/>
        </w:rPr>
        <w:t xml:space="preserve">, Ban Thường vụ Thành Đoàn </w:t>
      </w:r>
      <w:r w:rsidR="00BD3452" w:rsidRPr="00C0402C">
        <w:rPr>
          <w:bCs/>
          <w:sz w:val="28"/>
          <w:szCs w:val="28"/>
        </w:rPr>
        <w:t xml:space="preserve">và </w:t>
      </w:r>
      <w:r w:rsidR="00F749A8" w:rsidRPr="00C0402C">
        <w:rPr>
          <w:sz w:val="28"/>
          <w:szCs w:val="28"/>
        </w:rPr>
        <w:t xml:space="preserve">Ban Thường vụ </w:t>
      </w:r>
      <w:r w:rsidR="00BD3452" w:rsidRPr="00C0402C">
        <w:rPr>
          <w:bCs/>
          <w:sz w:val="28"/>
          <w:szCs w:val="28"/>
        </w:rPr>
        <w:t>Liên đoàn Lao động</w:t>
      </w:r>
      <w:r w:rsidR="00034B13" w:rsidRPr="00C0402C">
        <w:rPr>
          <w:bCs/>
          <w:sz w:val="28"/>
          <w:szCs w:val="28"/>
        </w:rPr>
        <w:t xml:space="preserve"> </w:t>
      </w:r>
      <w:r w:rsidR="00BD3452" w:rsidRPr="00C0402C">
        <w:rPr>
          <w:bCs/>
          <w:sz w:val="28"/>
          <w:szCs w:val="28"/>
        </w:rPr>
        <w:t xml:space="preserve">TP. Hồ Chí Minh </w:t>
      </w:r>
      <w:r w:rsidR="00034B13" w:rsidRPr="00C0402C">
        <w:rPr>
          <w:bCs/>
          <w:sz w:val="28"/>
          <w:szCs w:val="28"/>
        </w:rPr>
        <w:t xml:space="preserve">báo cáo </w:t>
      </w:r>
      <w:r w:rsidR="00CC04B3" w:rsidRPr="00C0402C">
        <w:rPr>
          <w:bCs/>
          <w:sz w:val="28"/>
          <w:szCs w:val="28"/>
        </w:rPr>
        <w:t xml:space="preserve">kết quả </w:t>
      </w:r>
      <w:r w:rsidR="00034B13" w:rsidRPr="00C0402C">
        <w:rPr>
          <w:bCs/>
          <w:sz w:val="28"/>
          <w:szCs w:val="28"/>
        </w:rPr>
        <w:t>công tác triển khai, liên tịch phối hợp</w:t>
      </w:r>
      <w:r w:rsidR="00D868DE" w:rsidRPr="00C0402C">
        <w:rPr>
          <w:bCs/>
          <w:sz w:val="28"/>
          <w:szCs w:val="28"/>
        </w:rPr>
        <w:t xml:space="preserve"> tổ chức</w:t>
      </w:r>
      <w:r w:rsidR="00034B13" w:rsidRPr="00C0402C">
        <w:rPr>
          <w:bCs/>
          <w:sz w:val="28"/>
          <w:szCs w:val="28"/>
        </w:rPr>
        <w:t xml:space="preserve"> hoạt động</w:t>
      </w:r>
      <w:r w:rsidR="00CC04B3" w:rsidRPr="00C0402C">
        <w:rPr>
          <w:bCs/>
          <w:sz w:val="28"/>
          <w:szCs w:val="28"/>
        </w:rPr>
        <w:t>, cụ thể</w:t>
      </w:r>
      <w:r w:rsidR="00034B13" w:rsidRPr="00C0402C">
        <w:rPr>
          <w:bCs/>
          <w:sz w:val="28"/>
          <w:szCs w:val="28"/>
        </w:rPr>
        <w:t xml:space="preserve"> như sau:</w:t>
      </w:r>
    </w:p>
    <w:p w:rsidR="00034B13" w:rsidRPr="00C0402C" w:rsidRDefault="00034B13" w:rsidP="002C31A0">
      <w:pPr>
        <w:spacing w:line="276" w:lineRule="auto"/>
        <w:jc w:val="both"/>
        <w:rPr>
          <w:b/>
          <w:bCs/>
          <w:sz w:val="28"/>
          <w:szCs w:val="28"/>
        </w:rPr>
      </w:pPr>
      <w:r w:rsidRPr="00C0402C">
        <w:rPr>
          <w:b/>
          <w:bCs/>
          <w:sz w:val="28"/>
          <w:szCs w:val="28"/>
        </w:rPr>
        <w:t>I. CÔNG TÁC TRIỂN KHAI:</w:t>
      </w:r>
    </w:p>
    <w:p w:rsidR="00034B13" w:rsidRPr="00C0402C" w:rsidRDefault="00034B13" w:rsidP="002C31A0">
      <w:pPr>
        <w:spacing w:line="276" w:lineRule="auto"/>
        <w:jc w:val="both"/>
        <w:rPr>
          <w:sz w:val="28"/>
          <w:szCs w:val="28"/>
        </w:rPr>
      </w:pPr>
      <w:r w:rsidRPr="00C0402C">
        <w:rPr>
          <w:b/>
          <w:bCs/>
          <w:sz w:val="28"/>
          <w:szCs w:val="28"/>
        </w:rPr>
        <w:tab/>
      </w:r>
      <w:r w:rsidR="004321FD" w:rsidRPr="00C0402C">
        <w:rPr>
          <w:sz w:val="28"/>
          <w:szCs w:val="28"/>
        </w:rPr>
        <w:t xml:space="preserve">Ban Thường vụ Thành Đoàn và Ban Thường vụ Liên đoàn Lao động </w:t>
      </w:r>
      <w:r w:rsidR="00264A01" w:rsidRPr="00C0402C">
        <w:rPr>
          <w:sz w:val="28"/>
          <w:szCs w:val="28"/>
        </w:rPr>
        <w:t>T</w:t>
      </w:r>
      <w:r w:rsidR="004321FD" w:rsidRPr="00C0402C">
        <w:rPr>
          <w:sz w:val="28"/>
          <w:szCs w:val="28"/>
        </w:rPr>
        <w:t>hành phố Hồ Chí Minh thống nhất xây dựng và triển khai chương trình phối hợp giai đoạn 2014 – 201</w:t>
      </w:r>
      <w:r w:rsidR="0016023A" w:rsidRPr="00C0402C">
        <w:rPr>
          <w:sz w:val="28"/>
          <w:szCs w:val="28"/>
        </w:rPr>
        <w:t>6</w:t>
      </w:r>
      <w:r w:rsidR="004321FD" w:rsidRPr="00C0402C">
        <w:rPr>
          <w:sz w:val="28"/>
          <w:szCs w:val="28"/>
        </w:rPr>
        <w:t>, trong đó, xác lập các nội dung thực hiện, phối hợp chỉ đạo, nhắc nhở các đơn vị trực thuộc tổ chức thực hiện k</w:t>
      </w:r>
      <w:r w:rsidR="00CC04B3" w:rsidRPr="00C0402C">
        <w:rPr>
          <w:sz w:val="28"/>
          <w:szCs w:val="28"/>
        </w:rPr>
        <w:t>ý</w:t>
      </w:r>
      <w:r w:rsidR="004321FD" w:rsidRPr="00C0402C">
        <w:rPr>
          <w:sz w:val="28"/>
          <w:szCs w:val="28"/>
        </w:rPr>
        <w:t xml:space="preserve"> kết liên tịch với tổ chức Công đoàn cùng cấp. Kết quả có 100% các </w:t>
      </w:r>
      <w:r w:rsidR="00D02200" w:rsidRPr="00C0402C">
        <w:rPr>
          <w:sz w:val="28"/>
          <w:szCs w:val="28"/>
        </w:rPr>
        <w:t>cơ sở</w:t>
      </w:r>
      <w:r w:rsidR="00EB4071" w:rsidRPr="00C0402C">
        <w:rPr>
          <w:sz w:val="28"/>
          <w:szCs w:val="28"/>
        </w:rPr>
        <w:t xml:space="preserve"> </w:t>
      </w:r>
      <w:r w:rsidR="00D02200" w:rsidRPr="00C0402C">
        <w:rPr>
          <w:sz w:val="28"/>
          <w:szCs w:val="28"/>
        </w:rPr>
        <w:t xml:space="preserve">Đoàn </w:t>
      </w:r>
      <w:r w:rsidR="004321FD" w:rsidRPr="00C0402C">
        <w:rPr>
          <w:sz w:val="28"/>
          <w:szCs w:val="28"/>
        </w:rPr>
        <w:t xml:space="preserve">Quận, Huyện và </w:t>
      </w:r>
      <w:r w:rsidR="00D02200" w:rsidRPr="00C0402C">
        <w:rPr>
          <w:sz w:val="28"/>
          <w:szCs w:val="28"/>
        </w:rPr>
        <w:t xml:space="preserve">tương đương </w:t>
      </w:r>
      <w:r w:rsidR="004321FD" w:rsidRPr="00C0402C">
        <w:rPr>
          <w:sz w:val="28"/>
          <w:szCs w:val="28"/>
        </w:rPr>
        <w:t>thực hiện việc ký kết liên tịch hoặc chỉ đạo việc thực hiện ký kết liên tịch đối với các đơn vị trực thuộc với tổ chứ</w:t>
      </w:r>
      <w:r w:rsidR="00566749">
        <w:rPr>
          <w:sz w:val="28"/>
          <w:szCs w:val="28"/>
        </w:rPr>
        <w:t>c Công đ</w:t>
      </w:r>
      <w:r w:rsidR="004321FD" w:rsidRPr="00C0402C">
        <w:rPr>
          <w:sz w:val="28"/>
          <w:szCs w:val="28"/>
        </w:rPr>
        <w:t>oàn tại các đơn vị</w:t>
      </w:r>
      <w:r w:rsidR="006638F7" w:rsidRPr="00C0402C">
        <w:rPr>
          <w:sz w:val="28"/>
          <w:szCs w:val="28"/>
        </w:rPr>
        <w:t xml:space="preserve"> </w:t>
      </w:r>
      <w:r w:rsidR="006638F7" w:rsidRPr="00C0402C">
        <w:rPr>
          <w:i/>
          <w:sz w:val="28"/>
          <w:szCs w:val="28"/>
        </w:rPr>
        <w:t>(đối với các đơn vị không có tổ chức Công đoàn cùng cấp)</w:t>
      </w:r>
      <w:r w:rsidR="004321FD" w:rsidRPr="00C0402C">
        <w:rPr>
          <w:sz w:val="28"/>
          <w:szCs w:val="28"/>
        </w:rPr>
        <w:t>.</w:t>
      </w:r>
      <w:r w:rsidR="005B39F6" w:rsidRPr="00C0402C">
        <w:rPr>
          <w:sz w:val="28"/>
          <w:szCs w:val="28"/>
        </w:rPr>
        <w:t xml:space="preserve"> </w:t>
      </w:r>
      <w:r w:rsidR="00B371E2" w:rsidRPr="00C0402C">
        <w:rPr>
          <w:sz w:val="28"/>
          <w:szCs w:val="28"/>
        </w:rPr>
        <w:t xml:space="preserve">Trên cơ sở đó, </w:t>
      </w:r>
      <w:r w:rsidR="005B39F6" w:rsidRPr="00C0402C">
        <w:rPr>
          <w:sz w:val="28"/>
          <w:szCs w:val="28"/>
        </w:rPr>
        <w:t xml:space="preserve">Ban Thường vụ Thành Đoàn và Ban Thường vụ Liên đoàn Lao động Thành phố Hồ Chí Minh thường xuyên ban hành các văn bản chỉ đạo, nhắc nhở các cơ sở Đoàn thực hiện việc phối hợp tổ chức hoạt động tại các đơn vị, đảm bảo 100% các đơn vị có tổ chức </w:t>
      </w:r>
      <w:r w:rsidR="00F14844" w:rsidRPr="00C0402C">
        <w:rPr>
          <w:sz w:val="28"/>
          <w:szCs w:val="28"/>
        </w:rPr>
        <w:t xml:space="preserve">các nội dung </w:t>
      </w:r>
      <w:r w:rsidR="006638F7" w:rsidRPr="00C0402C">
        <w:rPr>
          <w:sz w:val="28"/>
          <w:szCs w:val="28"/>
        </w:rPr>
        <w:t xml:space="preserve">phối hợp </w:t>
      </w:r>
      <w:r w:rsidR="005B39F6" w:rsidRPr="00C0402C">
        <w:rPr>
          <w:sz w:val="28"/>
          <w:szCs w:val="28"/>
        </w:rPr>
        <w:t>thực hiện với tổ chức Công đoàn cùng cấp.</w:t>
      </w:r>
    </w:p>
    <w:p w:rsidR="00AA2EEA" w:rsidRPr="00C0402C" w:rsidRDefault="00AA2EEA" w:rsidP="002C31A0">
      <w:pPr>
        <w:spacing w:line="276" w:lineRule="auto"/>
        <w:ind w:firstLine="709"/>
        <w:jc w:val="both"/>
        <w:rPr>
          <w:sz w:val="28"/>
          <w:szCs w:val="28"/>
        </w:rPr>
      </w:pPr>
      <w:r w:rsidRPr="00C0402C">
        <w:rPr>
          <w:sz w:val="28"/>
          <w:szCs w:val="28"/>
        </w:rPr>
        <w:t xml:space="preserve">Trên cơ sở chương trình phối hợp đã ký kết, các đơn vị đã chủ động triển khai thực hiện các hoạt động phối hợp như: </w:t>
      </w:r>
      <w:r w:rsidR="00BB3680">
        <w:rPr>
          <w:sz w:val="28"/>
          <w:szCs w:val="28"/>
        </w:rPr>
        <w:t>tổ chức các hoạt động</w:t>
      </w:r>
      <w:r w:rsidR="00BB3680" w:rsidRPr="00C0402C">
        <w:rPr>
          <w:sz w:val="28"/>
          <w:szCs w:val="28"/>
        </w:rPr>
        <w:t xml:space="preserve"> tuyên truyền, phổ biến chính sách pháp luật cho </w:t>
      </w:r>
      <w:r w:rsidR="00BB3680">
        <w:rPr>
          <w:sz w:val="28"/>
          <w:szCs w:val="28"/>
        </w:rPr>
        <w:t xml:space="preserve">thanh niên </w:t>
      </w:r>
      <w:r w:rsidR="00BB3680" w:rsidRPr="00C0402C">
        <w:rPr>
          <w:sz w:val="28"/>
          <w:szCs w:val="28"/>
        </w:rPr>
        <w:t xml:space="preserve">công nhân, </w:t>
      </w:r>
      <w:r w:rsidR="00BB3680">
        <w:rPr>
          <w:sz w:val="28"/>
          <w:szCs w:val="28"/>
        </w:rPr>
        <w:t xml:space="preserve">viên chức, </w:t>
      </w:r>
      <w:r w:rsidR="00BB3680" w:rsidRPr="00C0402C">
        <w:rPr>
          <w:sz w:val="28"/>
          <w:szCs w:val="28"/>
        </w:rPr>
        <w:t xml:space="preserve">người lao động tại các doanh nghiệp, khu nhà trọ, khu lưu trú và tổ công nhân tự quản; </w:t>
      </w:r>
      <w:r w:rsidRPr="00C0402C">
        <w:rPr>
          <w:sz w:val="28"/>
          <w:szCs w:val="28"/>
        </w:rPr>
        <w:t xml:space="preserve">tổ chức họp mặt cho </w:t>
      </w:r>
      <w:r w:rsidR="00BB3680">
        <w:rPr>
          <w:sz w:val="28"/>
          <w:szCs w:val="28"/>
        </w:rPr>
        <w:t xml:space="preserve">thanh niên </w:t>
      </w:r>
      <w:r w:rsidRPr="00C0402C">
        <w:rPr>
          <w:sz w:val="28"/>
          <w:szCs w:val="28"/>
        </w:rPr>
        <w:t>công nhân</w:t>
      </w:r>
      <w:r w:rsidR="00F14844" w:rsidRPr="00C0402C">
        <w:rPr>
          <w:sz w:val="28"/>
          <w:szCs w:val="28"/>
        </w:rPr>
        <w:t xml:space="preserve">, </w:t>
      </w:r>
      <w:r w:rsidR="00BB3680">
        <w:rPr>
          <w:sz w:val="28"/>
          <w:szCs w:val="28"/>
        </w:rPr>
        <w:t xml:space="preserve">viên chức và </w:t>
      </w:r>
      <w:r w:rsidR="00F14844" w:rsidRPr="00C0402C">
        <w:rPr>
          <w:sz w:val="28"/>
          <w:szCs w:val="28"/>
        </w:rPr>
        <w:t>người</w:t>
      </w:r>
      <w:r w:rsidRPr="00C0402C">
        <w:rPr>
          <w:sz w:val="28"/>
          <w:szCs w:val="28"/>
        </w:rPr>
        <w:t xml:space="preserve"> lao động xa quê nhân dịp Tết </w:t>
      </w:r>
      <w:r w:rsidR="00BB3680">
        <w:rPr>
          <w:sz w:val="28"/>
          <w:szCs w:val="28"/>
        </w:rPr>
        <w:t>N</w:t>
      </w:r>
      <w:r w:rsidRPr="00C0402C">
        <w:rPr>
          <w:sz w:val="28"/>
          <w:szCs w:val="28"/>
        </w:rPr>
        <w:t xml:space="preserve">guyên đán trên địa bàn các quận, huyện; </w:t>
      </w:r>
      <w:r w:rsidR="00BB3680" w:rsidRPr="00C0402C">
        <w:rPr>
          <w:sz w:val="28"/>
          <w:szCs w:val="28"/>
        </w:rPr>
        <w:t xml:space="preserve">tổ chức các hoạt động chăm lo, đồng hành cho </w:t>
      </w:r>
      <w:r w:rsidR="00BB3680">
        <w:rPr>
          <w:sz w:val="28"/>
          <w:szCs w:val="28"/>
        </w:rPr>
        <w:t xml:space="preserve">thanh niên </w:t>
      </w:r>
      <w:r w:rsidR="00BB3680" w:rsidRPr="00C0402C">
        <w:rPr>
          <w:sz w:val="28"/>
          <w:szCs w:val="28"/>
        </w:rPr>
        <w:t xml:space="preserve">công nhân, </w:t>
      </w:r>
      <w:r w:rsidR="00BB3680">
        <w:rPr>
          <w:sz w:val="28"/>
          <w:szCs w:val="28"/>
        </w:rPr>
        <w:t xml:space="preserve">viên chức, </w:t>
      </w:r>
      <w:r w:rsidR="00BB3680" w:rsidRPr="00C0402C">
        <w:rPr>
          <w:sz w:val="28"/>
          <w:szCs w:val="28"/>
        </w:rPr>
        <w:t>người lao động và con em công nhân lao động</w:t>
      </w:r>
      <w:r w:rsidR="00BB3680">
        <w:rPr>
          <w:sz w:val="28"/>
          <w:szCs w:val="28"/>
        </w:rPr>
        <w:t xml:space="preserve"> trên địa bàn Thành phố; phối hợp trong </w:t>
      </w:r>
      <w:r w:rsidRPr="00C0402C">
        <w:rPr>
          <w:sz w:val="28"/>
          <w:szCs w:val="28"/>
        </w:rPr>
        <w:t xml:space="preserve">công tác khảo sát vận động thành lập </w:t>
      </w:r>
      <w:r w:rsidR="0022189C" w:rsidRPr="00C0402C">
        <w:rPr>
          <w:sz w:val="28"/>
          <w:szCs w:val="28"/>
        </w:rPr>
        <w:t xml:space="preserve">tổ chức </w:t>
      </w:r>
      <w:r w:rsidR="00566749">
        <w:rPr>
          <w:sz w:val="28"/>
          <w:szCs w:val="28"/>
        </w:rPr>
        <w:t>C</w:t>
      </w:r>
      <w:r w:rsidRPr="00C0402C">
        <w:rPr>
          <w:sz w:val="28"/>
          <w:szCs w:val="28"/>
        </w:rPr>
        <w:t xml:space="preserve">ông đoàn và </w:t>
      </w:r>
      <w:r w:rsidR="00BB3680">
        <w:rPr>
          <w:sz w:val="28"/>
          <w:szCs w:val="28"/>
        </w:rPr>
        <w:t>Đ</w:t>
      </w:r>
      <w:r w:rsidRPr="00C0402C">
        <w:rPr>
          <w:sz w:val="28"/>
          <w:szCs w:val="28"/>
        </w:rPr>
        <w:t xml:space="preserve">oàn </w:t>
      </w:r>
      <w:r w:rsidR="00D034A5">
        <w:rPr>
          <w:sz w:val="28"/>
          <w:szCs w:val="28"/>
        </w:rPr>
        <w:t>t</w:t>
      </w:r>
      <w:r w:rsidRPr="00C0402C">
        <w:rPr>
          <w:sz w:val="28"/>
          <w:szCs w:val="28"/>
        </w:rPr>
        <w:t>hanh niên tại các đơn vị ngoài khu vực nhà nướ</w:t>
      </w:r>
      <w:r w:rsidR="00BB3680">
        <w:rPr>
          <w:sz w:val="28"/>
          <w:szCs w:val="28"/>
        </w:rPr>
        <w:t>c;…</w:t>
      </w:r>
    </w:p>
    <w:p w:rsidR="00167CF0" w:rsidRDefault="00AA2EEA" w:rsidP="002C31A0">
      <w:pPr>
        <w:spacing w:line="276" w:lineRule="auto"/>
        <w:ind w:firstLine="709"/>
        <w:jc w:val="both"/>
        <w:rPr>
          <w:rFonts w:eastAsia="Times New Roman"/>
          <w:kern w:val="0"/>
          <w:sz w:val="28"/>
          <w:szCs w:val="28"/>
        </w:rPr>
      </w:pPr>
      <w:r w:rsidRPr="00C0402C">
        <w:rPr>
          <w:sz w:val="28"/>
          <w:szCs w:val="28"/>
        </w:rPr>
        <w:t xml:space="preserve">Bên cạnh đó, nhằm </w:t>
      </w:r>
      <w:r w:rsidR="00C23D5F" w:rsidRPr="00C0402C">
        <w:rPr>
          <w:sz w:val="28"/>
          <w:szCs w:val="28"/>
        </w:rPr>
        <w:t>phát huy tinh thần xung kích, sáng tạo của tuổi trẻ trong lao động sản xuấ</w:t>
      </w:r>
      <w:r w:rsidR="00BB3680">
        <w:rPr>
          <w:sz w:val="28"/>
          <w:szCs w:val="28"/>
        </w:rPr>
        <w:t>t và</w:t>
      </w:r>
      <w:r w:rsidR="00C23D5F" w:rsidRPr="00C0402C">
        <w:rPr>
          <w:sz w:val="28"/>
          <w:szCs w:val="28"/>
        </w:rPr>
        <w:t xml:space="preserve"> đẩy mạnh phong trào thi đua lao động sáng tạo trong </w:t>
      </w:r>
      <w:r w:rsidR="00C23D5F" w:rsidRPr="00C0402C">
        <w:rPr>
          <w:sz w:val="28"/>
          <w:szCs w:val="28"/>
        </w:rPr>
        <w:lastRenderedPageBreak/>
        <w:t xml:space="preserve">các công trình, nhà máy, xí nghiệp, </w:t>
      </w:r>
      <w:r w:rsidR="00167CF0" w:rsidRPr="00C0402C">
        <w:rPr>
          <w:sz w:val="28"/>
          <w:szCs w:val="28"/>
        </w:rPr>
        <w:t xml:space="preserve">Ban Thường vụ Thành Đoàn đã </w:t>
      </w:r>
      <w:r w:rsidR="00167CF0" w:rsidRPr="00C0402C">
        <w:rPr>
          <w:kern w:val="0"/>
          <w:sz w:val="28"/>
          <w:szCs w:val="28"/>
        </w:rPr>
        <w:t>ban hành Hướng dẫn số 53-HD/TĐTN-BCNLĐ ngày 12/12/2014 về việc triển khai phong trào thi đua “4 nhất” trong đoàn viên, thanh niên công nhân và lao động tr</w:t>
      </w:r>
      <w:r w:rsidR="00167CF0" w:rsidRPr="00C0402C">
        <w:rPr>
          <w:sz w:val="28"/>
          <w:szCs w:val="28"/>
        </w:rPr>
        <w:t>ẻ</w:t>
      </w:r>
      <w:r w:rsidR="001D341A" w:rsidRPr="00C0402C">
        <w:rPr>
          <w:sz w:val="28"/>
          <w:szCs w:val="28"/>
        </w:rPr>
        <w:t xml:space="preserve"> (Chất lượng cao nhất – Sáng tạo nhất – Tiết kiệm nhất – An toàn nhất)</w:t>
      </w:r>
      <w:r w:rsidR="00167CF0" w:rsidRPr="00C0402C">
        <w:rPr>
          <w:sz w:val="28"/>
          <w:szCs w:val="28"/>
        </w:rPr>
        <w:t>; Công văn số</w:t>
      </w:r>
      <w:r w:rsidR="00167CF0" w:rsidRPr="00C0402C">
        <w:rPr>
          <w:kern w:val="0"/>
          <w:sz w:val="28"/>
          <w:szCs w:val="28"/>
        </w:rPr>
        <w:t xml:space="preserve"> 3629-CV/TĐTN-BCNLĐ ngày 21/4/2015 của Ban Thường vụ Thành Đoàn về việc</w:t>
      </w:r>
      <w:r w:rsidR="00167CF0" w:rsidRPr="00C0402C">
        <w:rPr>
          <w:rFonts w:eastAsia="Times New Roman"/>
          <w:kern w:val="0"/>
          <w:sz w:val="28"/>
          <w:szCs w:val="28"/>
        </w:rPr>
        <w:t xml:space="preserve"> triển khai thực hiện phong trào thi đua </w:t>
      </w:r>
      <w:r w:rsidR="003E5F85" w:rsidRPr="00C0402C">
        <w:rPr>
          <w:rFonts w:eastAsia="Times New Roman"/>
          <w:kern w:val="0"/>
          <w:sz w:val="28"/>
          <w:szCs w:val="28"/>
        </w:rPr>
        <w:t>“</w:t>
      </w:r>
      <w:r w:rsidR="00167CF0" w:rsidRPr="00C0402C">
        <w:rPr>
          <w:rFonts w:eastAsia="Times New Roman"/>
          <w:kern w:val="0"/>
          <w:sz w:val="28"/>
          <w:szCs w:val="28"/>
        </w:rPr>
        <w:t>4 nhất</w:t>
      </w:r>
      <w:r w:rsidR="003E5F85" w:rsidRPr="00C0402C">
        <w:rPr>
          <w:rFonts w:eastAsia="Times New Roman"/>
          <w:kern w:val="0"/>
          <w:sz w:val="28"/>
          <w:szCs w:val="28"/>
        </w:rPr>
        <w:t>”</w:t>
      </w:r>
      <w:r w:rsidR="00167CF0" w:rsidRPr="00C0402C">
        <w:rPr>
          <w:rFonts w:eastAsia="Times New Roman"/>
          <w:kern w:val="0"/>
          <w:sz w:val="28"/>
          <w:szCs w:val="28"/>
        </w:rPr>
        <w:t xml:space="preserve"> trong thanh niên công nhân và lao động trẻ;</w:t>
      </w:r>
      <w:r w:rsidR="00E57E3E" w:rsidRPr="00C0402C">
        <w:rPr>
          <w:rFonts w:eastAsia="Times New Roman"/>
          <w:kern w:val="0"/>
          <w:sz w:val="28"/>
          <w:szCs w:val="28"/>
        </w:rPr>
        <w:t xml:space="preserve"> Công văn số 4089-CV/TĐTN-BCNLĐ </w:t>
      </w:r>
      <w:r w:rsidR="00167CF0" w:rsidRPr="00C0402C">
        <w:rPr>
          <w:rFonts w:eastAsia="Times New Roman"/>
          <w:kern w:val="0"/>
          <w:sz w:val="28"/>
          <w:szCs w:val="28"/>
        </w:rPr>
        <w:t xml:space="preserve">ngày 23/7/2015 về việc đăng ký và thực hiện phong trào thi đua </w:t>
      </w:r>
      <w:r w:rsidR="003E5F85" w:rsidRPr="00C0402C">
        <w:rPr>
          <w:rFonts w:eastAsia="Times New Roman"/>
          <w:kern w:val="0"/>
          <w:sz w:val="28"/>
          <w:szCs w:val="28"/>
        </w:rPr>
        <w:t>“</w:t>
      </w:r>
      <w:r w:rsidR="00167CF0" w:rsidRPr="00C0402C">
        <w:rPr>
          <w:rFonts w:eastAsia="Times New Roman"/>
          <w:kern w:val="0"/>
          <w:sz w:val="28"/>
          <w:szCs w:val="28"/>
        </w:rPr>
        <w:t>4 nhất</w:t>
      </w:r>
      <w:r w:rsidR="003E5F85" w:rsidRPr="00C0402C">
        <w:rPr>
          <w:rFonts w:eastAsia="Times New Roman"/>
          <w:kern w:val="0"/>
          <w:sz w:val="28"/>
          <w:szCs w:val="28"/>
        </w:rPr>
        <w:t>”</w:t>
      </w:r>
      <w:r w:rsidR="00167CF0" w:rsidRPr="00C0402C">
        <w:rPr>
          <w:rFonts w:eastAsia="Times New Roman"/>
          <w:kern w:val="0"/>
          <w:sz w:val="28"/>
          <w:szCs w:val="28"/>
        </w:rPr>
        <w:t xml:space="preserve"> trong các doanh nghiệp nhà nước từ 100 lao động trở lên.</w:t>
      </w:r>
    </w:p>
    <w:p w:rsidR="007A43FC" w:rsidRPr="002C31A0" w:rsidRDefault="007A43FC" w:rsidP="002C31A0">
      <w:pPr>
        <w:spacing w:line="276" w:lineRule="auto"/>
        <w:ind w:firstLine="709"/>
        <w:jc w:val="both"/>
        <w:rPr>
          <w:sz w:val="18"/>
          <w:szCs w:val="28"/>
        </w:rPr>
      </w:pPr>
    </w:p>
    <w:p w:rsidR="00034B13" w:rsidRPr="00C0402C" w:rsidRDefault="00034B13" w:rsidP="002C31A0">
      <w:pPr>
        <w:spacing w:line="276" w:lineRule="auto"/>
        <w:jc w:val="both"/>
        <w:rPr>
          <w:sz w:val="28"/>
          <w:szCs w:val="28"/>
        </w:rPr>
      </w:pPr>
      <w:r w:rsidRPr="00C0402C">
        <w:rPr>
          <w:b/>
          <w:sz w:val="28"/>
          <w:szCs w:val="28"/>
        </w:rPr>
        <w:t>II. KẾT QUẢ THỰC HIỆN:</w:t>
      </w:r>
    </w:p>
    <w:p w:rsidR="00E34BAD" w:rsidRPr="00C0402C" w:rsidRDefault="00E34BAD" w:rsidP="002C31A0">
      <w:pPr>
        <w:pStyle w:val="BodyTextIndent2"/>
        <w:spacing w:after="0" w:line="276" w:lineRule="auto"/>
        <w:ind w:left="0" w:firstLine="720"/>
        <w:jc w:val="both"/>
        <w:rPr>
          <w:b/>
          <w:bCs/>
          <w:sz w:val="28"/>
          <w:szCs w:val="28"/>
        </w:rPr>
      </w:pPr>
      <w:r w:rsidRPr="00C0402C">
        <w:rPr>
          <w:b/>
          <w:bCs/>
          <w:sz w:val="28"/>
          <w:szCs w:val="28"/>
        </w:rPr>
        <w:t>1. Nội dung phối hợp thực hiện công tác tuyên truyền, bồi dưỡng nâng cao bản lĩnh chính trị; vun đắp lòng tự hào dân tộc, ý chí tự lực</w:t>
      </w:r>
      <w:r w:rsidR="00E643F4" w:rsidRPr="00C0402C">
        <w:rPr>
          <w:b/>
          <w:spacing w:val="-2"/>
          <w:kern w:val="28"/>
          <w:sz w:val="28"/>
          <w:szCs w:val="28"/>
        </w:rPr>
        <w:t xml:space="preserve"> – </w:t>
      </w:r>
      <w:r w:rsidRPr="00C0402C">
        <w:rPr>
          <w:b/>
          <w:bCs/>
          <w:sz w:val="28"/>
          <w:szCs w:val="28"/>
        </w:rPr>
        <w:t>tự cường</w:t>
      </w:r>
      <w:r w:rsidR="00E643F4" w:rsidRPr="00C0402C">
        <w:rPr>
          <w:b/>
          <w:spacing w:val="-2"/>
          <w:kern w:val="28"/>
          <w:sz w:val="28"/>
          <w:szCs w:val="28"/>
        </w:rPr>
        <w:t xml:space="preserve"> – </w:t>
      </w:r>
      <w:r w:rsidRPr="00C0402C">
        <w:rPr>
          <w:b/>
          <w:bCs/>
          <w:sz w:val="28"/>
          <w:szCs w:val="28"/>
        </w:rPr>
        <w:t>tự chủ, lòng yêu nước; nâng cao ý thức chấp hành pháp luật cho thanh niên công nhân, viên chức, lao động trẻ:</w:t>
      </w:r>
    </w:p>
    <w:p w:rsidR="0014798E" w:rsidRPr="00C0402C" w:rsidRDefault="00103F2A" w:rsidP="002C31A0">
      <w:pPr>
        <w:pStyle w:val="BodyTextIndent2"/>
        <w:spacing w:after="0" w:line="276" w:lineRule="auto"/>
        <w:ind w:left="0" w:firstLine="720"/>
        <w:jc w:val="both"/>
        <w:rPr>
          <w:spacing w:val="-2"/>
          <w:kern w:val="28"/>
          <w:sz w:val="28"/>
          <w:szCs w:val="28"/>
        </w:rPr>
      </w:pPr>
      <w:r w:rsidRPr="00C0402C">
        <w:rPr>
          <w:spacing w:val="-2"/>
          <w:kern w:val="28"/>
          <w:sz w:val="28"/>
          <w:szCs w:val="28"/>
        </w:rPr>
        <w:t xml:space="preserve">Trong </w:t>
      </w:r>
      <w:r w:rsidR="00A46849" w:rsidRPr="00C0402C">
        <w:rPr>
          <w:spacing w:val="-2"/>
          <w:kern w:val="28"/>
          <w:sz w:val="28"/>
          <w:szCs w:val="28"/>
        </w:rPr>
        <w:t>giai đoạn</w:t>
      </w:r>
      <w:r w:rsidRPr="00C0402C">
        <w:rPr>
          <w:spacing w:val="-2"/>
          <w:kern w:val="28"/>
          <w:sz w:val="28"/>
          <w:szCs w:val="28"/>
        </w:rPr>
        <w:t xml:space="preserve"> 2014 – 201</w:t>
      </w:r>
      <w:r w:rsidR="0016023A" w:rsidRPr="00C0402C">
        <w:rPr>
          <w:spacing w:val="-2"/>
          <w:kern w:val="28"/>
          <w:sz w:val="28"/>
          <w:szCs w:val="28"/>
        </w:rPr>
        <w:t>6</w:t>
      </w:r>
      <w:r w:rsidRPr="00C0402C">
        <w:rPr>
          <w:spacing w:val="-2"/>
          <w:kern w:val="28"/>
          <w:sz w:val="28"/>
          <w:szCs w:val="28"/>
        </w:rPr>
        <w:t xml:space="preserve">, Thành </w:t>
      </w:r>
      <w:r w:rsidR="00431A3D" w:rsidRPr="00C0402C">
        <w:rPr>
          <w:spacing w:val="-2"/>
          <w:kern w:val="28"/>
          <w:sz w:val="28"/>
          <w:szCs w:val="28"/>
        </w:rPr>
        <w:t>Đ</w:t>
      </w:r>
      <w:r w:rsidRPr="00C0402C">
        <w:rPr>
          <w:spacing w:val="-2"/>
          <w:kern w:val="28"/>
          <w:sz w:val="28"/>
          <w:szCs w:val="28"/>
        </w:rPr>
        <w:t xml:space="preserve">oàn và Liên đoàn Lao động </w:t>
      </w:r>
      <w:r w:rsidR="00AC46C4" w:rsidRPr="00C0402C">
        <w:rPr>
          <w:spacing w:val="-2"/>
          <w:kern w:val="28"/>
          <w:sz w:val="28"/>
          <w:szCs w:val="28"/>
        </w:rPr>
        <w:t>T</w:t>
      </w:r>
      <w:r w:rsidRPr="00C0402C">
        <w:rPr>
          <w:spacing w:val="-2"/>
          <w:kern w:val="28"/>
          <w:sz w:val="28"/>
          <w:szCs w:val="28"/>
        </w:rPr>
        <w:t xml:space="preserve">hành phố </w:t>
      </w:r>
      <w:r w:rsidR="00B70160" w:rsidRPr="00C0402C">
        <w:rPr>
          <w:spacing w:val="-2"/>
          <w:kern w:val="28"/>
          <w:sz w:val="28"/>
          <w:szCs w:val="28"/>
        </w:rPr>
        <w:t xml:space="preserve">Hồ Chí Minh </w:t>
      </w:r>
      <w:r w:rsidRPr="00C0402C">
        <w:rPr>
          <w:spacing w:val="-2"/>
          <w:kern w:val="28"/>
          <w:sz w:val="28"/>
          <w:szCs w:val="28"/>
        </w:rPr>
        <w:t xml:space="preserve">đã đẩy mạnh công tác tuyên truyền, giáo dục trong </w:t>
      </w:r>
      <w:r w:rsidR="00BB3680">
        <w:rPr>
          <w:sz w:val="28"/>
          <w:szCs w:val="28"/>
        </w:rPr>
        <w:t xml:space="preserve">thanh niên </w:t>
      </w:r>
      <w:r w:rsidR="00BB3680" w:rsidRPr="00C0402C">
        <w:rPr>
          <w:sz w:val="28"/>
          <w:szCs w:val="28"/>
        </w:rPr>
        <w:t xml:space="preserve">công nhân, </w:t>
      </w:r>
      <w:r w:rsidR="00BB3680">
        <w:rPr>
          <w:sz w:val="28"/>
          <w:szCs w:val="28"/>
        </w:rPr>
        <w:t xml:space="preserve">viên chức và </w:t>
      </w:r>
      <w:r w:rsidR="00BB3680" w:rsidRPr="00C0402C">
        <w:rPr>
          <w:sz w:val="28"/>
          <w:szCs w:val="28"/>
        </w:rPr>
        <w:t xml:space="preserve">người lao động </w:t>
      </w:r>
      <w:r w:rsidRPr="00C0402C">
        <w:rPr>
          <w:spacing w:val="-2"/>
          <w:kern w:val="28"/>
          <w:sz w:val="28"/>
          <w:szCs w:val="28"/>
        </w:rPr>
        <w:t>về truyền thống</w:t>
      </w:r>
      <w:r w:rsidR="00B371E2" w:rsidRPr="00C0402C">
        <w:rPr>
          <w:spacing w:val="-2"/>
          <w:kern w:val="28"/>
          <w:sz w:val="28"/>
          <w:szCs w:val="28"/>
        </w:rPr>
        <w:t xml:space="preserve"> và</w:t>
      </w:r>
      <w:r w:rsidRPr="00C0402C">
        <w:rPr>
          <w:spacing w:val="-2"/>
          <w:kern w:val="28"/>
          <w:sz w:val="28"/>
          <w:szCs w:val="28"/>
        </w:rPr>
        <w:t xml:space="preserve"> ý thức giai cấp</w:t>
      </w:r>
      <w:r w:rsidR="00B371E2" w:rsidRPr="00C0402C">
        <w:rPr>
          <w:spacing w:val="-2"/>
          <w:kern w:val="28"/>
          <w:sz w:val="28"/>
          <w:szCs w:val="28"/>
        </w:rPr>
        <w:t xml:space="preserve"> công nhân</w:t>
      </w:r>
      <w:r w:rsidRPr="00C0402C">
        <w:rPr>
          <w:spacing w:val="-2"/>
          <w:kern w:val="28"/>
          <w:sz w:val="28"/>
          <w:szCs w:val="28"/>
        </w:rPr>
        <w:t xml:space="preserve">, </w:t>
      </w:r>
      <w:r w:rsidR="00F8250D" w:rsidRPr="00C0402C">
        <w:rPr>
          <w:spacing w:val="-2"/>
          <w:kern w:val="28"/>
          <w:sz w:val="28"/>
          <w:szCs w:val="28"/>
        </w:rPr>
        <w:t>Nghị quyết Đại hội toàn quốc lần thứ XII của Đảng, Nghị quyết Đại hội Đảng bộ Thành phố lần thứ X</w:t>
      </w:r>
      <w:r w:rsidR="00483662" w:rsidRPr="00C0402C">
        <w:rPr>
          <w:spacing w:val="-2"/>
          <w:kern w:val="28"/>
          <w:sz w:val="28"/>
          <w:szCs w:val="28"/>
        </w:rPr>
        <w:t xml:space="preserve"> và </w:t>
      </w:r>
      <w:r w:rsidRPr="00C0402C">
        <w:rPr>
          <w:spacing w:val="-2"/>
          <w:kern w:val="28"/>
          <w:sz w:val="28"/>
          <w:szCs w:val="28"/>
        </w:rPr>
        <w:t xml:space="preserve">Chỉ thị </w:t>
      </w:r>
      <w:r w:rsidR="00A46849" w:rsidRPr="00C0402C">
        <w:rPr>
          <w:spacing w:val="-2"/>
          <w:kern w:val="28"/>
          <w:sz w:val="28"/>
          <w:szCs w:val="28"/>
        </w:rPr>
        <w:t>số 42-CT/TW</w:t>
      </w:r>
      <w:r w:rsidRPr="00C0402C">
        <w:rPr>
          <w:spacing w:val="-2"/>
          <w:kern w:val="28"/>
          <w:sz w:val="28"/>
          <w:szCs w:val="28"/>
        </w:rPr>
        <w:t xml:space="preserve"> ngày 24/3/2015 của Ban Bí thư Trung ương </w:t>
      </w:r>
      <w:r w:rsidR="00483662" w:rsidRPr="00C0402C">
        <w:rPr>
          <w:spacing w:val="-2"/>
          <w:kern w:val="28"/>
          <w:sz w:val="28"/>
          <w:szCs w:val="28"/>
        </w:rPr>
        <w:t xml:space="preserve">Đảng </w:t>
      </w:r>
      <w:r w:rsidRPr="00C0402C">
        <w:rPr>
          <w:spacing w:val="-2"/>
          <w:kern w:val="28"/>
          <w:sz w:val="28"/>
          <w:szCs w:val="28"/>
        </w:rPr>
        <w:t>về “Tăng cường sự lãnh đạo của Đảng đối với công tác giáo dục lý tưởng cách mạng, đạo đức, lối sống văn hóa cho thế hệ trẻ giai đoạ</w:t>
      </w:r>
      <w:r w:rsidR="004D2530" w:rsidRPr="00C0402C">
        <w:rPr>
          <w:spacing w:val="-2"/>
          <w:kern w:val="28"/>
          <w:sz w:val="28"/>
          <w:szCs w:val="28"/>
        </w:rPr>
        <w:t xml:space="preserve">n 2015 – 2020” với nhiều hình thức đa dạng. Kết quả là Thành Đoàn và Liên đoàn Lao động Thành phố Hồ Chí Minh đã phối hợp </w:t>
      </w:r>
      <w:r w:rsidRPr="00C0402C">
        <w:rPr>
          <w:spacing w:val="-2"/>
          <w:kern w:val="28"/>
          <w:sz w:val="28"/>
          <w:szCs w:val="28"/>
        </w:rPr>
        <w:t xml:space="preserve">thành lập </w:t>
      </w:r>
      <w:r w:rsidR="008373E6" w:rsidRPr="00C0402C">
        <w:rPr>
          <w:spacing w:val="-2"/>
          <w:kern w:val="28"/>
          <w:sz w:val="28"/>
          <w:szCs w:val="28"/>
        </w:rPr>
        <w:t>5.005</w:t>
      </w:r>
      <w:r w:rsidRPr="00C0402C">
        <w:rPr>
          <w:spacing w:val="-2"/>
          <w:kern w:val="28"/>
          <w:sz w:val="28"/>
          <w:szCs w:val="28"/>
        </w:rPr>
        <w:t xml:space="preserve"> tổ dư luận xã hội với </w:t>
      </w:r>
      <w:r w:rsidR="008373E6" w:rsidRPr="00C0402C">
        <w:rPr>
          <w:spacing w:val="-2"/>
          <w:kern w:val="28"/>
          <w:sz w:val="28"/>
          <w:szCs w:val="28"/>
        </w:rPr>
        <w:t>18.726</w:t>
      </w:r>
      <w:r w:rsidRPr="00C0402C">
        <w:rPr>
          <w:spacing w:val="-2"/>
          <w:kern w:val="28"/>
          <w:sz w:val="28"/>
          <w:szCs w:val="28"/>
        </w:rPr>
        <w:t xml:space="preserve"> thành viên và 961 cộng tác viên; thành lập mới </w:t>
      </w:r>
      <w:r w:rsidR="008373E6" w:rsidRPr="00C0402C">
        <w:rPr>
          <w:spacing w:val="-2"/>
          <w:kern w:val="28"/>
          <w:sz w:val="28"/>
          <w:szCs w:val="28"/>
        </w:rPr>
        <w:t>1.601</w:t>
      </w:r>
      <w:r w:rsidRPr="00C0402C">
        <w:rPr>
          <w:spacing w:val="-2"/>
          <w:kern w:val="28"/>
          <w:sz w:val="28"/>
          <w:szCs w:val="28"/>
        </w:rPr>
        <w:t xml:space="preserve"> tổ công nhân tự quản với </w:t>
      </w:r>
      <w:r w:rsidR="008373E6" w:rsidRPr="00C0402C">
        <w:rPr>
          <w:spacing w:val="-2"/>
          <w:kern w:val="28"/>
          <w:sz w:val="28"/>
          <w:szCs w:val="28"/>
        </w:rPr>
        <w:t>106.122</w:t>
      </w:r>
      <w:r w:rsidRPr="00C0402C">
        <w:rPr>
          <w:spacing w:val="-2"/>
          <w:kern w:val="28"/>
          <w:sz w:val="28"/>
          <w:szCs w:val="28"/>
        </w:rPr>
        <w:t xml:space="preserve"> công nhân lao động; </w:t>
      </w:r>
      <w:r w:rsidR="00F42F77" w:rsidRPr="00C0402C">
        <w:rPr>
          <w:spacing w:val="-2"/>
          <w:kern w:val="28"/>
          <w:sz w:val="28"/>
          <w:szCs w:val="28"/>
        </w:rPr>
        <w:t xml:space="preserve">duy trì hoạt động của các câu lạc bộ, đội, nhóm, </w:t>
      </w:r>
      <w:r w:rsidRPr="00C0402C">
        <w:rPr>
          <w:spacing w:val="-2"/>
          <w:kern w:val="28"/>
          <w:sz w:val="28"/>
          <w:szCs w:val="28"/>
        </w:rPr>
        <w:t xml:space="preserve">tiếp tục xây dựng và củng cố lực lượng nòng cốt trong </w:t>
      </w:r>
      <w:r w:rsidR="00F42F77" w:rsidRPr="00C0402C">
        <w:rPr>
          <w:spacing w:val="-2"/>
          <w:kern w:val="28"/>
          <w:sz w:val="28"/>
          <w:szCs w:val="28"/>
        </w:rPr>
        <w:t>trong các đơn vị, doanh nghiệp</w:t>
      </w:r>
      <w:r w:rsidR="00074326" w:rsidRPr="00C0402C">
        <w:rPr>
          <w:spacing w:val="-2"/>
          <w:kern w:val="28"/>
          <w:sz w:val="28"/>
          <w:szCs w:val="28"/>
        </w:rPr>
        <w:t xml:space="preserve">; </w:t>
      </w:r>
      <w:r w:rsidR="00534489" w:rsidRPr="00C0402C">
        <w:rPr>
          <w:spacing w:val="-2"/>
          <w:kern w:val="28"/>
          <w:sz w:val="28"/>
          <w:szCs w:val="28"/>
        </w:rPr>
        <w:t xml:space="preserve">thực hiện Chương trình “Nâng cao hiểu biết chính trị - pháp luật”, </w:t>
      </w:r>
      <w:r w:rsidR="00545B9B" w:rsidRPr="00C0402C">
        <w:rPr>
          <w:spacing w:val="-2"/>
          <w:kern w:val="28"/>
          <w:sz w:val="28"/>
          <w:szCs w:val="28"/>
        </w:rPr>
        <w:t xml:space="preserve">tổ chức </w:t>
      </w:r>
      <w:r w:rsidR="008373E6" w:rsidRPr="00C0402C">
        <w:rPr>
          <w:spacing w:val="-2"/>
          <w:kern w:val="28"/>
          <w:sz w:val="28"/>
          <w:szCs w:val="28"/>
        </w:rPr>
        <w:t>1.938</w:t>
      </w:r>
      <w:r w:rsidR="00545B9B" w:rsidRPr="00C0402C">
        <w:rPr>
          <w:spacing w:val="-2"/>
          <w:kern w:val="28"/>
          <w:sz w:val="28"/>
          <w:szCs w:val="28"/>
        </w:rPr>
        <w:t xml:space="preserve"> lớp học tập 6 bài lý luận chính trị cơ bản, sơ cấp, trung cấp</w:t>
      </w:r>
      <w:r w:rsidR="00512B42" w:rsidRPr="00C0402C">
        <w:rPr>
          <w:spacing w:val="-2"/>
          <w:kern w:val="28"/>
          <w:sz w:val="28"/>
          <w:szCs w:val="28"/>
        </w:rPr>
        <w:t>, cao cấp lý luận chính trị</w:t>
      </w:r>
      <w:r w:rsidR="00545B9B" w:rsidRPr="00C0402C">
        <w:rPr>
          <w:spacing w:val="-2"/>
          <w:kern w:val="28"/>
          <w:sz w:val="28"/>
          <w:szCs w:val="28"/>
        </w:rPr>
        <w:t xml:space="preserve"> cho </w:t>
      </w:r>
      <w:r w:rsidR="000A6919" w:rsidRPr="00C0402C">
        <w:rPr>
          <w:spacing w:val="-2"/>
          <w:kern w:val="28"/>
          <w:sz w:val="28"/>
          <w:szCs w:val="28"/>
        </w:rPr>
        <w:t xml:space="preserve">hơn </w:t>
      </w:r>
      <w:r w:rsidR="008373E6" w:rsidRPr="00C0402C">
        <w:rPr>
          <w:spacing w:val="-2"/>
          <w:kern w:val="28"/>
          <w:sz w:val="28"/>
          <w:szCs w:val="28"/>
        </w:rPr>
        <w:t>114.253</w:t>
      </w:r>
      <w:r w:rsidR="000A6919" w:rsidRPr="00C0402C">
        <w:rPr>
          <w:spacing w:val="-2"/>
          <w:kern w:val="28"/>
          <w:sz w:val="28"/>
          <w:szCs w:val="28"/>
        </w:rPr>
        <w:t xml:space="preserve"> </w:t>
      </w:r>
      <w:r w:rsidR="00566749">
        <w:rPr>
          <w:spacing w:val="-2"/>
          <w:kern w:val="28"/>
          <w:sz w:val="28"/>
          <w:szCs w:val="28"/>
        </w:rPr>
        <w:t>công nhân, viên chức và người lao động</w:t>
      </w:r>
      <w:r w:rsidR="00903E17" w:rsidRPr="00C0402C">
        <w:rPr>
          <w:spacing w:val="-2"/>
          <w:kern w:val="28"/>
          <w:sz w:val="28"/>
          <w:szCs w:val="28"/>
        </w:rPr>
        <w:t xml:space="preserve"> </w:t>
      </w:r>
      <w:r w:rsidR="00047673">
        <w:rPr>
          <w:spacing w:val="-2"/>
          <w:kern w:val="28"/>
          <w:sz w:val="28"/>
          <w:szCs w:val="28"/>
        </w:rPr>
        <w:t xml:space="preserve">trên địa bàn </w:t>
      </w:r>
      <w:r w:rsidR="003C2297" w:rsidRPr="00C0402C">
        <w:rPr>
          <w:spacing w:val="-2"/>
          <w:kern w:val="28"/>
          <w:sz w:val="28"/>
          <w:szCs w:val="28"/>
        </w:rPr>
        <w:t>T</w:t>
      </w:r>
      <w:r w:rsidR="00903E17" w:rsidRPr="00C0402C">
        <w:rPr>
          <w:spacing w:val="-2"/>
          <w:kern w:val="28"/>
          <w:sz w:val="28"/>
          <w:szCs w:val="28"/>
        </w:rPr>
        <w:t>hành phố</w:t>
      </w:r>
      <w:r w:rsidR="00D76C69" w:rsidRPr="00C0402C">
        <w:rPr>
          <w:spacing w:val="-2"/>
          <w:kern w:val="28"/>
          <w:sz w:val="28"/>
          <w:szCs w:val="28"/>
        </w:rPr>
        <w:t>.</w:t>
      </w:r>
      <w:r w:rsidR="00877CA4" w:rsidRPr="00C0402C">
        <w:rPr>
          <w:spacing w:val="-2"/>
          <w:kern w:val="28"/>
          <w:sz w:val="28"/>
          <w:szCs w:val="28"/>
        </w:rPr>
        <w:t xml:space="preserve"> </w:t>
      </w:r>
      <w:r w:rsidR="00CF4EEC" w:rsidRPr="00C0402C">
        <w:rPr>
          <w:spacing w:val="-2"/>
          <w:kern w:val="28"/>
          <w:sz w:val="28"/>
          <w:szCs w:val="28"/>
        </w:rPr>
        <w:t>Ngoài ra, Ban Thường vụ Thành Đoàn tiếp tục duy trì việc tổ chức các đội hình tuyên truyền, tư vấn pháp luật</w:t>
      </w:r>
      <w:r w:rsidR="00047673">
        <w:rPr>
          <w:spacing w:val="-2"/>
          <w:kern w:val="28"/>
          <w:sz w:val="28"/>
          <w:szCs w:val="28"/>
        </w:rPr>
        <w:t>,</w:t>
      </w:r>
      <w:r w:rsidR="00CF4EEC" w:rsidRPr="00C0402C">
        <w:rPr>
          <w:spacing w:val="-2"/>
          <w:kern w:val="28"/>
          <w:sz w:val="28"/>
          <w:szCs w:val="28"/>
        </w:rPr>
        <w:t xml:space="preserve"> </w:t>
      </w:r>
      <w:r w:rsidR="00047673" w:rsidRPr="00C0402C">
        <w:rPr>
          <w:spacing w:val="-2"/>
          <w:kern w:val="28"/>
          <w:sz w:val="28"/>
          <w:szCs w:val="28"/>
        </w:rPr>
        <w:t xml:space="preserve">các câu lạc bộ tư vấn pháp luật </w:t>
      </w:r>
      <w:r w:rsidR="00CF4EEC" w:rsidRPr="00C0402C">
        <w:rPr>
          <w:spacing w:val="-2"/>
          <w:kern w:val="28"/>
          <w:sz w:val="28"/>
          <w:szCs w:val="28"/>
        </w:rPr>
        <w:t xml:space="preserve">cho </w:t>
      </w:r>
      <w:r w:rsidR="00047673">
        <w:rPr>
          <w:sz w:val="28"/>
          <w:szCs w:val="28"/>
        </w:rPr>
        <w:t xml:space="preserve">thanh niên </w:t>
      </w:r>
      <w:r w:rsidR="00047673" w:rsidRPr="00C0402C">
        <w:rPr>
          <w:sz w:val="28"/>
          <w:szCs w:val="28"/>
        </w:rPr>
        <w:t xml:space="preserve">công nhân, </w:t>
      </w:r>
      <w:r w:rsidR="00047673">
        <w:rPr>
          <w:sz w:val="28"/>
          <w:szCs w:val="28"/>
        </w:rPr>
        <w:t xml:space="preserve">viên chức và </w:t>
      </w:r>
      <w:r w:rsidR="00047673" w:rsidRPr="00C0402C">
        <w:rPr>
          <w:sz w:val="28"/>
          <w:szCs w:val="28"/>
        </w:rPr>
        <w:t xml:space="preserve">người lao động </w:t>
      </w:r>
      <w:r w:rsidR="00CF4EEC" w:rsidRPr="00C0402C">
        <w:rPr>
          <w:spacing w:val="-2"/>
          <w:kern w:val="28"/>
          <w:sz w:val="28"/>
          <w:szCs w:val="28"/>
        </w:rPr>
        <w:t>trong các đợt hoạt động cao điểm, thường xuyên phối hợp tổ chức hơn 3.564 đợt sinh hoạt chính trị, buổi sinh hoạt chuyên đề, hộ</w:t>
      </w:r>
      <w:r w:rsidR="00047673">
        <w:rPr>
          <w:spacing w:val="-2"/>
          <w:kern w:val="28"/>
          <w:sz w:val="28"/>
          <w:szCs w:val="28"/>
        </w:rPr>
        <w:t>i thi</w:t>
      </w:r>
      <w:r w:rsidR="00CF4EEC" w:rsidRPr="00C0402C">
        <w:rPr>
          <w:spacing w:val="-2"/>
          <w:kern w:val="28"/>
          <w:sz w:val="28"/>
          <w:szCs w:val="28"/>
        </w:rPr>
        <w:t xml:space="preserve"> tìm hiểu về các chủ trương, đường lối, chính sách của Đảng và Nhà nước cho hơn 23.000 lượt </w:t>
      </w:r>
      <w:r w:rsidR="00047673">
        <w:rPr>
          <w:sz w:val="28"/>
          <w:szCs w:val="28"/>
        </w:rPr>
        <w:t xml:space="preserve">thanh niên </w:t>
      </w:r>
      <w:r w:rsidR="00047673" w:rsidRPr="00C0402C">
        <w:rPr>
          <w:sz w:val="28"/>
          <w:szCs w:val="28"/>
        </w:rPr>
        <w:t xml:space="preserve">công nhân, </w:t>
      </w:r>
      <w:r w:rsidR="00047673">
        <w:rPr>
          <w:sz w:val="28"/>
          <w:szCs w:val="28"/>
        </w:rPr>
        <w:t xml:space="preserve">viên chức và </w:t>
      </w:r>
      <w:r w:rsidR="00047673" w:rsidRPr="00C0402C">
        <w:rPr>
          <w:sz w:val="28"/>
          <w:szCs w:val="28"/>
        </w:rPr>
        <w:t xml:space="preserve">người lao động </w:t>
      </w:r>
      <w:r w:rsidR="00CF4EEC" w:rsidRPr="00C0402C">
        <w:rPr>
          <w:spacing w:val="-2"/>
          <w:kern w:val="28"/>
          <w:sz w:val="28"/>
          <w:szCs w:val="28"/>
        </w:rPr>
        <w:t>trên địa bàn Thành phố.</w:t>
      </w:r>
    </w:p>
    <w:p w:rsidR="007A43FC" w:rsidRDefault="00B33B35" w:rsidP="002C31A0">
      <w:pPr>
        <w:pStyle w:val="BodyTextIndent2"/>
        <w:spacing w:after="0" w:line="276" w:lineRule="auto"/>
        <w:ind w:left="0" w:firstLine="720"/>
        <w:jc w:val="both"/>
        <w:rPr>
          <w:sz w:val="28"/>
          <w:szCs w:val="28"/>
        </w:rPr>
      </w:pPr>
      <w:r w:rsidRPr="00C0402C">
        <w:rPr>
          <w:sz w:val="28"/>
          <w:szCs w:val="28"/>
        </w:rPr>
        <w:t>Tại cấp cơ sở, c</w:t>
      </w:r>
      <w:r w:rsidR="00914C13" w:rsidRPr="00C0402C">
        <w:rPr>
          <w:sz w:val="28"/>
          <w:szCs w:val="28"/>
        </w:rPr>
        <w:t xml:space="preserve">ác cơ sở Đoàn </w:t>
      </w:r>
      <w:r w:rsidR="001D336B" w:rsidRPr="00C0402C">
        <w:rPr>
          <w:sz w:val="28"/>
          <w:szCs w:val="28"/>
        </w:rPr>
        <w:t>đã</w:t>
      </w:r>
      <w:r w:rsidR="00914C13" w:rsidRPr="00C0402C">
        <w:rPr>
          <w:sz w:val="28"/>
          <w:szCs w:val="28"/>
        </w:rPr>
        <w:t xml:space="preserve"> phối hợp với tổ chức Công đoàn cùng cấp </w:t>
      </w:r>
      <w:r w:rsidR="00A239B9">
        <w:rPr>
          <w:sz w:val="28"/>
          <w:szCs w:val="28"/>
        </w:rPr>
        <w:t>thực hiện</w:t>
      </w:r>
      <w:r w:rsidR="00914C13" w:rsidRPr="00C0402C">
        <w:rPr>
          <w:sz w:val="28"/>
          <w:szCs w:val="28"/>
        </w:rPr>
        <w:t xml:space="preserve"> hơn 12</w:t>
      </w:r>
      <w:r w:rsidR="00481BF0" w:rsidRPr="00C0402C">
        <w:rPr>
          <w:sz w:val="28"/>
          <w:szCs w:val="28"/>
        </w:rPr>
        <w:t>2</w:t>
      </w:r>
      <w:r w:rsidR="00914C13" w:rsidRPr="00C0402C">
        <w:rPr>
          <w:sz w:val="28"/>
          <w:szCs w:val="28"/>
        </w:rPr>
        <w:t xml:space="preserve"> ngày </w:t>
      </w:r>
      <w:r w:rsidR="00545B9B" w:rsidRPr="00C0402C">
        <w:rPr>
          <w:sz w:val="28"/>
          <w:szCs w:val="28"/>
        </w:rPr>
        <w:t xml:space="preserve">hội tôn vinh nghề nghiệp, các sân chơi tìm hiểu </w:t>
      </w:r>
      <w:r w:rsidR="00545B9B" w:rsidRPr="00C0402C">
        <w:rPr>
          <w:sz w:val="28"/>
          <w:szCs w:val="28"/>
        </w:rPr>
        <w:lastRenderedPageBreak/>
        <w:t xml:space="preserve">truyền thống ngành nghề, các buổi </w:t>
      </w:r>
      <w:r w:rsidR="001D336B" w:rsidRPr="00C0402C">
        <w:rPr>
          <w:sz w:val="28"/>
          <w:szCs w:val="28"/>
        </w:rPr>
        <w:t>gặp gỡ</w:t>
      </w:r>
      <w:r w:rsidR="00545B9B" w:rsidRPr="00C0402C">
        <w:rPr>
          <w:sz w:val="28"/>
          <w:szCs w:val="28"/>
        </w:rPr>
        <w:t xml:space="preserve"> với những cá nhân điển hình tiêu biể</w:t>
      </w:r>
      <w:r w:rsidR="00914C13" w:rsidRPr="00C0402C">
        <w:rPr>
          <w:sz w:val="28"/>
          <w:szCs w:val="28"/>
        </w:rPr>
        <w:t xml:space="preserve">u </w:t>
      </w:r>
      <w:r w:rsidR="00545B9B" w:rsidRPr="00C0402C">
        <w:rPr>
          <w:sz w:val="28"/>
          <w:szCs w:val="28"/>
        </w:rPr>
        <w:t xml:space="preserve">trong lao động để tăng cường giáo dục về truyền thống giai cấp công nhân, truyền thống ngành nghề, từ đó kế thừa và phát huy truyền thống của từng địa phương, đơn vị nhằm tạo tiền đề giúp </w:t>
      </w:r>
      <w:r w:rsidR="00DA300B">
        <w:rPr>
          <w:sz w:val="28"/>
          <w:szCs w:val="28"/>
        </w:rPr>
        <w:t xml:space="preserve">thanh niên </w:t>
      </w:r>
      <w:r w:rsidR="00DA300B" w:rsidRPr="00C0402C">
        <w:rPr>
          <w:sz w:val="28"/>
          <w:szCs w:val="28"/>
        </w:rPr>
        <w:t xml:space="preserve">công nhân, </w:t>
      </w:r>
      <w:r w:rsidR="00DA300B">
        <w:rPr>
          <w:sz w:val="28"/>
          <w:szCs w:val="28"/>
        </w:rPr>
        <w:t xml:space="preserve">viên chức và </w:t>
      </w:r>
      <w:r w:rsidR="00DA300B" w:rsidRPr="00C0402C">
        <w:rPr>
          <w:sz w:val="28"/>
          <w:szCs w:val="28"/>
        </w:rPr>
        <w:t xml:space="preserve">người lao động </w:t>
      </w:r>
      <w:r w:rsidR="00545B9B" w:rsidRPr="00C0402C">
        <w:rPr>
          <w:sz w:val="28"/>
          <w:szCs w:val="28"/>
        </w:rPr>
        <w:t>nâng cao ý thức cách mạng, lòng yêu ngành, yêu nghề.</w:t>
      </w:r>
      <w:r w:rsidR="00CF4EEC" w:rsidRPr="00C0402C">
        <w:rPr>
          <w:sz w:val="28"/>
          <w:szCs w:val="28"/>
        </w:rPr>
        <w:t xml:space="preserve"> </w:t>
      </w:r>
      <w:r w:rsidR="00DA300B">
        <w:rPr>
          <w:sz w:val="28"/>
          <w:szCs w:val="28"/>
        </w:rPr>
        <w:t>Bên cạnh đó, các cơ sở Đoàn đã phối hợp với Công đoàn cùng cấp</w:t>
      </w:r>
      <w:r w:rsidR="00401850" w:rsidRPr="00C0402C">
        <w:rPr>
          <w:sz w:val="28"/>
          <w:szCs w:val="28"/>
        </w:rPr>
        <w:t xml:space="preserve"> </w:t>
      </w:r>
      <w:r w:rsidR="00784DAD" w:rsidRPr="00C0402C">
        <w:rPr>
          <w:sz w:val="28"/>
          <w:szCs w:val="28"/>
        </w:rPr>
        <w:t>t</w:t>
      </w:r>
      <w:r w:rsidR="00545B9B" w:rsidRPr="00C0402C">
        <w:rPr>
          <w:sz w:val="28"/>
          <w:szCs w:val="28"/>
        </w:rPr>
        <w:t xml:space="preserve">ổ chức </w:t>
      </w:r>
      <w:r w:rsidR="00481BF0" w:rsidRPr="00C0402C">
        <w:rPr>
          <w:sz w:val="28"/>
          <w:szCs w:val="28"/>
        </w:rPr>
        <w:t>1</w:t>
      </w:r>
      <w:r w:rsidR="00DA300B">
        <w:rPr>
          <w:sz w:val="28"/>
          <w:szCs w:val="28"/>
        </w:rPr>
        <w:t>7.759</w:t>
      </w:r>
      <w:r w:rsidR="00545B9B" w:rsidRPr="00C0402C">
        <w:rPr>
          <w:sz w:val="28"/>
          <w:szCs w:val="28"/>
        </w:rPr>
        <w:t xml:space="preserve"> hoạt động tìm hiểu</w:t>
      </w:r>
      <w:r w:rsidR="00DA300B">
        <w:rPr>
          <w:sz w:val="28"/>
          <w:szCs w:val="28"/>
        </w:rPr>
        <w:t>, trang bị kiến thức</w:t>
      </w:r>
      <w:r w:rsidR="00545B9B" w:rsidRPr="00C0402C">
        <w:rPr>
          <w:sz w:val="28"/>
          <w:szCs w:val="28"/>
        </w:rPr>
        <w:t xml:space="preserve"> cơ bản về Luật Lao động, Luật Cán bộ Công chức,</w:t>
      </w:r>
      <w:r w:rsidR="002A4294" w:rsidRPr="00C0402C">
        <w:rPr>
          <w:sz w:val="28"/>
          <w:szCs w:val="28"/>
        </w:rPr>
        <w:t xml:space="preserve"> Luật Bảo hiểm Xã hội</w:t>
      </w:r>
      <w:r w:rsidR="00401850" w:rsidRPr="00C0402C">
        <w:rPr>
          <w:sz w:val="28"/>
          <w:szCs w:val="28"/>
        </w:rPr>
        <w:t>,</w:t>
      </w:r>
      <w:r w:rsidR="00545B9B" w:rsidRPr="00C0402C">
        <w:rPr>
          <w:sz w:val="28"/>
          <w:szCs w:val="28"/>
        </w:rPr>
        <w:t xml:space="preserve"> các văn bản luậ</w:t>
      </w:r>
      <w:r w:rsidR="00D613A6" w:rsidRPr="00C0402C">
        <w:rPr>
          <w:sz w:val="28"/>
          <w:szCs w:val="28"/>
        </w:rPr>
        <w:t xml:space="preserve">t và pháp quy liên quan thu hút hơn </w:t>
      </w:r>
      <w:r w:rsidR="00DA300B">
        <w:rPr>
          <w:sz w:val="28"/>
          <w:szCs w:val="28"/>
        </w:rPr>
        <w:t>1,5 triệu</w:t>
      </w:r>
      <w:r w:rsidR="00D613A6" w:rsidRPr="00C0402C">
        <w:rPr>
          <w:sz w:val="28"/>
          <w:szCs w:val="28"/>
        </w:rPr>
        <w:t xml:space="preserve"> lượt </w:t>
      </w:r>
      <w:r w:rsidR="00DA300B">
        <w:rPr>
          <w:sz w:val="28"/>
          <w:szCs w:val="28"/>
        </w:rPr>
        <w:t xml:space="preserve">thanh niên </w:t>
      </w:r>
      <w:r w:rsidR="00DA300B" w:rsidRPr="00C0402C">
        <w:rPr>
          <w:sz w:val="28"/>
          <w:szCs w:val="28"/>
        </w:rPr>
        <w:t xml:space="preserve">công nhân, </w:t>
      </w:r>
      <w:r w:rsidR="00DA300B">
        <w:rPr>
          <w:sz w:val="28"/>
          <w:szCs w:val="28"/>
        </w:rPr>
        <w:t xml:space="preserve">viên chức và </w:t>
      </w:r>
      <w:r w:rsidR="00DA300B" w:rsidRPr="00C0402C">
        <w:rPr>
          <w:sz w:val="28"/>
          <w:szCs w:val="28"/>
        </w:rPr>
        <w:t xml:space="preserve">người lao động </w:t>
      </w:r>
      <w:r w:rsidR="00534489" w:rsidRPr="00C0402C">
        <w:rPr>
          <w:sz w:val="28"/>
          <w:szCs w:val="28"/>
        </w:rPr>
        <w:t>tham gia</w:t>
      </w:r>
      <w:r w:rsidR="00431A3D" w:rsidRPr="00C0402C">
        <w:rPr>
          <w:sz w:val="28"/>
          <w:szCs w:val="28"/>
        </w:rPr>
        <w:t xml:space="preserve">; tổ chức </w:t>
      </w:r>
      <w:r w:rsidR="008373E6" w:rsidRPr="00C0402C">
        <w:rPr>
          <w:sz w:val="28"/>
          <w:szCs w:val="28"/>
        </w:rPr>
        <w:t>4.907</w:t>
      </w:r>
      <w:r w:rsidR="00431A3D" w:rsidRPr="00C0402C">
        <w:rPr>
          <w:sz w:val="28"/>
          <w:szCs w:val="28"/>
        </w:rPr>
        <w:t xml:space="preserve"> hội thi tìm hiểu pháp luật với </w:t>
      </w:r>
      <w:r w:rsidR="008373E6" w:rsidRPr="00C0402C">
        <w:rPr>
          <w:sz w:val="28"/>
          <w:szCs w:val="28"/>
        </w:rPr>
        <w:t>224.012</w:t>
      </w:r>
      <w:r w:rsidR="00431A3D" w:rsidRPr="00C0402C">
        <w:rPr>
          <w:sz w:val="28"/>
          <w:szCs w:val="28"/>
        </w:rPr>
        <w:t xml:space="preserve"> </w:t>
      </w:r>
      <w:r w:rsidR="00DA300B">
        <w:rPr>
          <w:sz w:val="28"/>
          <w:szCs w:val="28"/>
        </w:rPr>
        <w:t xml:space="preserve">thanh niên </w:t>
      </w:r>
      <w:r w:rsidR="00DA300B" w:rsidRPr="00C0402C">
        <w:rPr>
          <w:sz w:val="28"/>
          <w:szCs w:val="28"/>
        </w:rPr>
        <w:t xml:space="preserve">công nhân, </w:t>
      </w:r>
      <w:r w:rsidR="00DA300B">
        <w:rPr>
          <w:sz w:val="28"/>
          <w:szCs w:val="28"/>
        </w:rPr>
        <w:t xml:space="preserve">viên chức và </w:t>
      </w:r>
      <w:r w:rsidR="00DA300B" w:rsidRPr="00C0402C">
        <w:rPr>
          <w:sz w:val="28"/>
          <w:szCs w:val="28"/>
        </w:rPr>
        <w:t xml:space="preserve">người lao động </w:t>
      </w:r>
      <w:r w:rsidR="00431A3D" w:rsidRPr="00C0402C">
        <w:rPr>
          <w:sz w:val="28"/>
          <w:szCs w:val="28"/>
        </w:rPr>
        <w:t>tham dự.</w:t>
      </w:r>
      <w:r w:rsidRPr="00C0402C">
        <w:rPr>
          <w:sz w:val="28"/>
          <w:szCs w:val="28"/>
        </w:rPr>
        <w:t xml:space="preserve"> </w:t>
      </w:r>
      <w:r w:rsidR="00CF4EEC" w:rsidRPr="00C0402C">
        <w:rPr>
          <w:sz w:val="28"/>
          <w:szCs w:val="28"/>
        </w:rPr>
        <w:t xml:space="preserve">Song song đó, </w:t>
      </w:r>
      <w:r w:rsidR="00401850" w:rsidRPr="00C0402C">
        <w:rPr>
          <w:sz w:val="28"/>
          <w:szCs w:val="28"/>
        </w:rPr>
        <w:t>c</w:t>
      </w:r>
      <w:r w:rsidR="00431A3D" w:rsidRPr="00C0402C">
        <w:rPr>
          <w:sz w:val="28"/>
          <w:szCs w:val="28"/>
        </w:rPr>
        <w:t xml:space="preserve">ông tác tuyên truyền, giáo dục về chủ quyền </w:t>
      </w:r>
      <w:r w:rsidR="00534489" w:rsidRPr="00C0402C">
        <w:rPr>
          <w:sz w:val="28"/>
          <w:szCs w:val="28"/>
        </w:rPr>
        <w:t>b</w:t>
      </w:r>
      <w:r w:rsidR="00431A3D" w:rsidRPr="00C0402C">
        <w:rPr>
          <w:sz w:val="28"/>
          <w:szCs w:val="28"/>
        </w:rPr>
        <w:t xml:space="preserve">iển, </w:t>
      </w:r>
      <w:r w:rsidR="00534489" w:rsidRPr="00C0402C">
        <w:rPr>
          <w:sz w:val="28"/>
          <w:szCs w:val="28"/>
        </w:rPr>
        <w:t>đ</w:t>
      </w:r>
      <w:r w:rsidR="00431A3D" w:rsidRPr="00C0402C">
        <w:rPr>
          <w:sz w:val="28"/>
          <w:szCs w:val="28"/>
        </w:rPr>
        <w:t xml:space="preserve">ảo Việt Nam được </w:t>
      </w:r>
      <w:r w:rsidR="002B5E7E" w:rsidRPr="00C0402C">
        <w:rPr>
          <w:sz w:val="28"/>
          <w:szCs w:val="28"/>
        </w:rPr>
        <w:t>tổ chức C</w:t>
      </w:r>
      <w:r w:rsidR="00431A3D" w:rsidRPr="00C0402C">
        <w:rPr>
          <w:sz w:val="28"/>
          <w:szCs w:val="28"/>
        </w:rPr>
        <w:t xml:space="preserve">ông đoàn </w:t>
      </w:r>
      <w:r w:rsidR="002B5E7E" w:rsidRPr="00C0402C">
        <w:rPr>
          <w:sz w:val="28"/>
          <w:szCs w:val="28"/>
        </w:rPr>
        <w:t xml:space="preserve">các cấp </w:t>
      </w:r>
      <w:r w:rsidR="00431A3D" w:rsidRPr="00C0402C">
        <w:rPr>
          <w:sz w:val="28"/>
          <w:szCs w:val="28"/>
        </w:rPr>
        <w:t xml:space="preserve">quan tâm tổ chức, có </w:t>
      </w:r>
      <w:r w:rsidR="009C1408" w:rsidRPr="00C0402C">
        <w:rPr>
          <w:sz w:val="28"/>
          <w:szCs w:val="28"/>
        </w:rPr>
        <w:t>12.696</w:t>
      </w:r>
      <w:r w:rsidR="00431A3D" w:rsidRPr="00C0402C">
        <w:rPr>
          <w:sz w:val="28"/>
          <w:szCs w:val="28"/>
        </w:rPr>
        <w:t xml:space="preserve"> buổi tuyên truyền về </w:t>
      </w:r>
      <w:r w:rsidR="002B5E7E" w:rsidRPr="00C0402C">
        <w:rPr>
          <w:sz w:val="28"/>
          <w:szCs w:val="28"/>
        </w:rPr>
        <w:t xml:space="preserve">biển, đảo </w:t>
      </w:r>
      <w:r w:rsidR="00431A3D" w:rsidRPr="00C0402C">
        <w:rPr>
          <w:sz w:val="28"/>
          <w:szCs w:val="28"/>
        </w:rPr>
        <w:t xml:space="preserve">được tổ chức với </w:t>
      </w:r>
      <w:r w:rsidR="009C1408" w:rsidRPr="00C0402C">
        <w:rPr>
          <w:sz w:val="28"/>
          <w:szCs w:val="28"/>
        </w:rPr>
        <w:t>992.299</w:t>
      </w:r>
      <w:r w:rsidR="00431A3D" w:rsidRPr="00C0402C">
        <w:rPr>
          <w:sz w:val="28"/>
          <w:szCs w:val="28"/>
        </w:rPr>
        <w:t xml:space="preserve"> lượt người dự; tổ chức </w:t>
      </w:r>
      <w:r w:rsidR="009C1408" w:rsidRPr="00C0402C">
        <w:rPr>
          <w:sz w:val="28"/>
          <w:szCs w:val="28"/>
        </w:rPr>
        <w:t>121</w:t>
      </w:r>
      <w:r w:rsidR="00431A3D" w:rsidRPr="00C0402C">
        <w:rPr>
          <w:sz w:val="28"/>
          <w:szCs w:val="28"/>
        </w:rPr>
        <w:t xml:space="preserve"> hội thi tìm hiểu chủ quyền </w:t>
      </w:r>
      <w:r w:rsidR="002B5E7E" w:rsidRPr="00C0402C">
        <w:rPr>
          <w:sz w:val="28"/>
          <w:szCs w:val="28"/>
        </w:rPr>
        <w:t xml:space="preserve">biển, đảo </w:t>
      </w:r>
      <w:r w:rsidR="00431A3D" w:rsidRPr="00C0402C">
        <w:rPr>
          <w:sz w:val="28"/>
          <w:szCs w:val="28"/>
        </w:rPr>
        <w:t xml:space="preserve">với </w:t>
      </w:r>
      <w:r w:rsidR="009C1408" w:rsidRPr="00C0402C">
        <w:rPr>
          <w:sz w:val="28"/>
          <w:szCs w:val="28"/>
        </w:rPr>
        <w:t>26.114</w:t>
      </w:r>
      <w:r w:rsidR="00431A3D" w:rsidRPr="00C0402C">
        <w:rPr>
          <w:sz w:val="28"/>
          <w:szCs w:val="28"/>
        </w:rPr>
        <w:t xml:space="preserve"> công nhân, viên chức, lao độ</w:t>
      </w:r>
      <w:r w:rsidR="00B51758" w:rsidRPr="00C0402C">
        <w:rPr>
          <w:sz w:val="28"/>
          <w:szCs w:val="28"/>
        </w:rPr>
        <w:t>ng tham gia,</w:t>
      </w:r>
      <w:r w:rsidR="00431A3D" w:rsidRPr="00C0402C">
        <w:rPr>
          <w:sz w:val="28"/>
          <w:szCs w:val="28"/>
        </w:rPr>
        <w:t xml:space="preserve"> góp phần nâng cao nhận thức, ý thức trách nhiệm về bảo vệ chủ quyền biển đảo thiêng liêng của Tổ quốc cho </w:t>
      </w:r>
      <w:r w:rsidR="0077202D" w:rsidRPr="00C0402C">
        <w:rPr>
          <w:sz w:val="28"/>
          <w:szCs w:val="28"/>
        </w:rPr>
        <w:t xml:space="preserve">công nhân, </w:t>
      </w:r>
      <w:r w:rsidR="0077202D">
        <w:rPr>
          <w:sz w:val="28"/>
          <w:szCs w:val="28"/>
        </w:rPr>
        <w:t xml:space="preserve">viên chức và </w:t>
      </w:r>
      <w:r w:rsidR="0077202D" w:rsidRPr="00C0402C">
        <w:rPr>
          <w:sz w:val="28"/>
          <w:szCs w:val="28"/>
        </w:rPr>
        <w:t>người lao động</w:t>
      </w:r>
      <w:r w:rsidR="00431A3D" w:rsidRPr="00C0402C">
        <w:rPr>
          <w:sz w:val="28"/>
          <w:szCs w:val="28"/>
        </w:rPr>
        <w:t>.</w:t>
      </w:r>
    </w:p>
    <w:p w:rsidR="002C31A0" w:rsidRPr="002C31A0" w:rsidRDefault="002C31A0" w:rsidP="002C31A0">
      <w:pPr>
        <w:pStyle w:val="BodyTextIndent2"/>
        <w:spacing w:after="0" w:line="276" w:lineRule="auto"/>
        <w:ind w:left="0" w:firstLine="720"/>
        <w:jc w:val="both"/>
        <w:rPr>
          <w:sz w:val="18"/>
          <w:szCs w:val="28"/>
        </w:rPr>
      </w:pPr>
    </w:p>
    <w:p w:rsidR="00E34BAD" w:rsidRPr="00C0402C" w:rsidRDefault="00E34BAD" w:rsidP="002C31A0">
      <w:pPr>
        <w:pStyle w:val="BodyTextIndent2"/>
        <w:spacing w:after="0" w:line="276" w:lineRule="auto"/>
        <w:ind w:left="0" w:firstLine="720"/>
        <w:jc w:val="both"/>
        <w:rPr>
          <w:b/>
          <w:bCs/>
          <w:sz w:val="28"/>
          <w:szCs w:val="28"/>
        </w:rPr>
      </w:pPr>
      <w:r w:rsidRPr="00C0402C">
        <w:rPr>
          <w:b/>
          <w:bCs/>
          <w:sz w:val="28"/>
          <w:szCs w:val="28"/>
        </w:rPr>
        <w:t xml:space="preserve">2. Nội dung phối hợp đẩy mạnh phong trào thi đua “Lao động giỏi, lao động sáng tạo” nhằm phát huy vai trò xung kích, sáng tạo trong lao động sản xuất của đoàn viên công đoàn, người lao động và đoàn viên, thanh niên công nhân góp phần hoàn thành nhiệm vụ chính trị tại địa phương, đơn vị và sự phát triển của </w:t>
      </w:r>
      <w:r w:rsidR="008165F4" w:rsidRPr="00C0402C">
        <w:rPr>
          <w:b/>
          <w:bCs/>
          <w:sz w:val="28"/>
          <w:szCs w:val="28"/>
        </w:rPr>
        <w:t>t</w:t>
      </w:r>
      <w:r w:rsidRPr="00C0402C">
        <w:rPr>
          <w:b/>
          <w:bCs/>
          <w:sz w:val="28"/>
          <w:szCs w:val="28"/>
        </w:rPr>
        <w:t>hành phố</w:t>
      </w:r>
      <w:r w:rsidR="00B51758" w:rsidRPr="00C0402C">
        <w:rPr>
          <w:b/>
          <w:bCs/>
          <w:sz w:val="28"/>
          <w:szCs w:val="28"/>
        </w:rPr>
        <w:t>:</w:t>
      </w:r>
    </w:p>
    <w:p w:rsidR="006A07DE" w:rsidRPr="002C31A0" w:rsidRDefault="00167CF0" w:rsidP="002C31A0">
      <w:pPr>
        <w:spacing w:line="276" w:lineRule="auto"/>
        <w:ind w:firstLine="709"/>
        <w:jc w:val="both"/>
        <w:rPr>
          <w:rFonts w:eastAsia="Times New Roman"/>
          <w:spacing w:val="-2"/>
          <w:kern w:val="0"/>
          <w:sz w:val="28"/>
          <w:szCs w:val="28"/>
        </w:rPr>
      </w:pPr>
      <w:r w:rsidRPr="002C31A0">
        <w:rPr>
          <w:spacing w:val="-2"/>
          <w:kern w:val="0"/>
          <w:sz w:val="28"/>
          <w:szCs w:val="28"/>
        </w:rPr>
        <w:t>Ban Thường vụ</w:t>
      </w:r>
      <w:r w:rsidR="004604F2" w:rsidRPr="002C31A0">
        <w:rPr>
          <w:spacing w:val="-2"/>
          <w:kern w:val="0"/>
          <w:sz w:val="28"/>
          <w:szCs w:val="28"/>
        </w:rPr>
        <w:t xml:space="preserve"> Thành Đoàn</w:t>
      </w:r>
      <w:r w:rsidRPr="002C31A0">
        <w:rPr>
          <w:spacing w:val="-2"/>
          <w:kern w:val="0"/>
          <w:sz w:val="28"/>
          <w:szCs w:val="28"/>
        </w:rPr>
        <w:t xml:space="preserve"> đã</w:t>
      </w:r>
      <w:r w:rsidR="004604F2" w:rsidRPr="002C31A0">
        <w:rPr>
          <w:spacing w:val="-2"/>
          <w:kern w:val="0"/>
          <w:sz w:val="28"/>
          <w:szCs w:val="28"/>
        </w:rPr>
        <w:t xml:space="preserve"> xây dựng và triển khai kế hoạch, đăng ký thực hiện các công trình “4 nhấ</w:t>
      </w:r>
      <w:r w:rsidR="00AB3A16" w:rsidRPr="002C31A0">
        <w:rPr>
          <w:spacing w:val="-2"/>
          <w:kern w:val="0"/>
          <w:sz w:val="28"/>
          <w:szCs w:val="28"/>
        </w:rPr>
        <w:t>t”</w:t>
      </w:r>
      <w:r w:rsidR="001C7ADD" w:rsidRPr="002C31A0">
        <w:rPr>
          <w:spacing w:val="-2"/>
          <w:kern w:val="0"/>
          <w:sz w:val="28"/>
          <w:szCs w:val="28"/>
        </w:rPr>
        <w:t xml:space="preserve"> </w:t>
      </w:r>
      <w:r w:rsidR="00451B53" w:rsidRPr="002C31A0">
        <w:rPr>
          <w:i/>
          <w:spacing w:val="-2"/>
          <w:sz w:val="28"/>
          <w:szCs w:val="28"/>
        </w:rPr>
        <w:t>(Chất lượng cao nhất – Sáng tạo nhất – Tiết kiệm nhất – An toàn nhất)</w:t>
      </w:r>
      <w:r w:rsidR="00451B53" w:rsidRPr="002C31A0">
        <w:rPr>
          <w:spacing w:val="-2"/>
          <w:sz w:val="28"/>
          <w:szCs w:val="28"/>
        </w:rPr>
        <w:t xml:space="preserve"> </w:t>
      </w:r>
      <w:r w:rsidR="001C7ADD" w:rsidRPr="002C31A0">
        <w:rPr>
          <w:spacing w:val="-2"/>
          <w:kern w:val="0"/>
          <w:sz w:val="28"/>
          <w:szCs w:val="28"/>
        </w:rPr>
        <w:t>trong đoàn viên, thanh niên công nhân và lao động tr</w:t>
      </w:r>
      <w:r w:rsidR="001C7ADD" w:rsidRPr="002C31A0">
        <w:rPr>
          <w:spacing w:val="-2"/>
          <w:sz w:val="28"/>
          <w:szCs w:val="28"/>
        </w:rPr>
        <w:t>ẻ</w:t>
      </w:r>
      <w:r w:rsidR="00AB3A16" w:rsidRPr="002C31A0">
        <w:rPr>
          <w:spacing w:val="-2"/>
          <w:kern w:val="0"/>
          <w:sz w:val="28"/>
          <w:szCs w:val="28"/>
        </w:rPr>
        <w:t>, đồng thời c</w:t>
      </w:r>
      <w:r w:rsidR="004604F2" w:rsidRPr="002C31A0">
        <w:rPr>
          <w:spacing w:val="-2"/>
          <w:kern w:val="0"/>
          <w:sz w:val="28"/>
          <w:szCs w:val="28"/>
        </w:rPr>
        <w:t xml:space="preserve">hỉ đạo </w:t>
      </w:r>
      <w:r w:rsidR="00AB3A16" w:rsidRPr="002C31A0">
        <w:rPr>
          <w:spacing w:val="-2"/>
          <w:kern w:val="0"/>
          <w:sz w:val="28"/>
          <w:szCs w:val="28"/>
        </w:rPr>
        <w:t xml:space="preserve">một số </w:t>
      </w:r>
      <w:r w:rsidR="004604F2" w:rsidRPr="002C31A0">
        <w:rPr>
          <w:spacing w:val="-2"/>
          <w:kern w:val="0"/>
          <w:sz w:val="28"/>
          <w:szCs w:val="28"/>
        </w:rPr>
        <w:t xml:space="preserve">cơ sở Đoàn thực hiện các công trình điểm cấp Thành. </w:t>
      </w:r>
      <w:r w:rsidR="00220E26" w:rsidRPr="002C31A0">
        <w:rPr>
          <w:spacing w:val="-2"/>
          <w:kern w:val="0"/>
          <w:sz w:val="28"/>
          <w:szCs w:val="28"/>
        </w:rPr>
        <w:t>Chỉ đạo các cơ sở Đoàn</w:t>
      </w:r>
      <w:r w:rsidR="004604F2" w:rsidRPr="002C31A0">
        <w:rPr>
          <w:spacing w:val="-2"/>
          <w:kern w:val="0"/>
          <w:sz w:val="28"/>
          <w:szCs w:val="28"/>
        </w:rPr>
        <w:t xml:space="preserve"> việc đăng ký và thực hiện phong trào thi đua </w:t>
      </w:r>
      <w:r w:rsidR="008165F4" w:rsidRPr="002C31A0">
        <w:rPr>
          <w:spacing w:val="-2"/>
          <w:kern w:val="0"/>
          <w:sz w:val="28"/>
          <w:szCs w:val="28"/>
        </w:rPr>
        <w:t>“</w:t>
      </w:r>
      <w:r w:rsidR="004604F2" w:rsidRPr="002C31A0">
        <w:rPr>
          <w:spacing w:val="-2"/>
          <w:kern w:val="0"/>
          <w:sz w:val="28"/>
          <w:szCs w:val="28"/>
        </w:rPr>
        <w:t>4 nhất</w:t>
      </w:r>
      <w:r w:rsidR="008165F4" w:rsidRPr="002C31A0">
        <w:rPr>
          <w:spacing w:val="-2"/>
          <w:kern w:val="0"/>
          <w:sz w:val="28"/>
          <w:szCs w:val="28"/>
        </w:rPr>
        <w:t>”</w:t>
      </w:r>
      <w:r w:rsidR="004604F2" w:rsidRPr="002C31A0">
        <w:rPr>
          <w:spacing w:val="-2"/>
          <w:kern w:val="0"/>
          <w:sz w:val="28"/>
          <w:szCs w:val="28"/>
        </w:rPr>
        <w:t xml:space="preserve"> trong các doanh nghiệp </w:t>
      </w:r>
      <w:r w:rsidR="008165F4" w:rsidRPr="002C31A0">
        <w:rPr>
          <w:spacing w:val="-2"/>
          <w:kern w:val="0"/>
          <w:sz w:val="28"/>
          <w:szCs w:val="28"/>
        </w:rPr>
        <w:t>n</w:t>
      </w:r>
      <w:r w:rsidR="004604F2" w:rsidRPr="002C31A0">
        <w:rPr>
          <w:spacing w:val="-2"/>
          <w:kern w:val="0"/>
          <w:sz w:val="28"/>
          <w:szCs w:val="28"/>
        </w:rPr>
        <w:t xml:space="preserve">hà nước có từ 100 lao động trở </w:t>
      </w:r>
      <w:r w:rsidR="008165F4" w:rsidRPr="002C31A0">
        <w:rPr>
          <w:spacing w:val="-2"/>
          <w:kern w:val="0"/>
          <w:sz w:val="28"/>
          <w:szCs w:val="28"/>
        </w:rPr>
        <w:t>lên</w:t>
      </w:r>
      <w:r w:rsidR="004604F2" w:rsidRPr="002C31A0">
        <w:rPr>
          <w:spacing w:val="-2"/>
          <w:kern w:val="0"/>
          <w:sz w:val="28"/>
          <w:szCs w:val="28"/>
        </w:rPr>
        <w:t xml:space="preserve"> với kết quả có 141/155 </w:t>
      </w:r>
      <w:r w:rsidR="004604F2" w:rsidRPr="002C31A0">
        <w:rPr>
          <w:rFonts w:eastAsia="Times New Roman"/>
          <w:spacing w:val="-2"/>
          <w:kern w:val="0"/>
          <w:sz w:val="28"/>
          <w:szCs w:val="28"/>
        </w:rPr>
        <w:t>doanh nghiệ</w:t>
      </w:r>
      <w:r w:rsidR="00A00F5A" w:rsidRPr="002C31A0">
        <w:rPr>
          <w:rFonts w:eastAsia="Times New Roman"/>
          <w:spacing w:val="-2"/>
          <w:kern w:val="0"/>
          <w:sz w:val="28"/>
          <w:szCs w:val="28"/>
        </w:rPr>
        <w:t>p nhà nước</w:t>
      </w:r>
      <w:r w:rsidR="004604F2" w:rsidRPr="002C31A0">
        <w:rPr>
          <w:rFonts w:eastAsia="Times New Roman"/>
          <w:i/>
          <w:spacing w:val="-2"/>
          <w:kern w:val="0"/>
          <w:sz w:val="28"/>
          <w:szCs w:val="28"/>
        </w:rPr>
        <w:t xml:space="preserve"> </w:t>
      </w:r>
      <w:r w:rsidR="004604F2" w:rsidRPr="002C31A0">
        <w:rPr>
          <w:rFonts w:eastAsia="Times New Roman"/>
          <w:spacing w:val="-2"/>
          <w:kern w:val="0"/>
          <w:sz w:val="28"/>
          <w:szCs w:val="28"/>
        </w:rPr>
        <w:t xml:space="preserve">có từ 100 lao động trở lên đăng ký và triển khai tại đơn vị ít nhất 01 công trình thực hiện phong trào “4 nhất” </w:t>
      </w:r>
      <w:r w:rsidR="004604F2" w:rsidRPr="002C31A0">
        <w:rPr>
          <w:rFonts w:eastAsia="Times New Roman"/>
          <w:i/>
          <w:spacing w:val="-2"/>
          <w:kern w:val="0"/>
          <w:sz w:val="28"/>
          <w:szCs w:val="28"/>
        </w:rPr>
        <w:t>(chiếm tỉ lệ 90.96%)</w:t>
      </w:r>
      <w:r w:rsidR="004604F2" w:rsidRPr="002C31A0">
        <w:rPr>
          <w:rFonts w:eastAsia="Times New Roman"/>
          <w:spacing w:val="-2"/>
          <w:kern w:val="0"/>
          <w:sz w:val="28"/>
          <w:szCs w:val="28"/>
        </w:rPr>
        <w:t xml:space="preserve">. </w:t>
      </w:r>
      <w:r w:rsidR="005066CE" w:rsidRPr="002C31A0">
        <w:rPr>
          <w:rFonts w:eastAsia="Times New Roman"/>
          <w:spacing w:val="-2"/>
          <w:kern w:val="0"/>
          <w:sz w:val="28"/>
          <w:szCs w:val="28"/>
        </w:rPr>
        <w:t>Thông qua hoạt động của phong trào thi đua</w:t>
      </w:r>
      <w:r w:rsidR="00B21702" w:rsidRPr="002C31A0">
        <w:rPr>
          <w:rFonts w:eastAsia="Times New Roman"/>
          <w:spacing w:val="-2"/>
          <w:kern w:val="0"/>
          <w:sz w:val="28"/>
          <w:szCs w:val="28"/>
        </w:rPr>
        <w:t xml:space="preserve"> lao động sáng tạo</w:t>
      </w:r>
      <w:r w:rsidR="005066CE" w:rsidRPr="002C31A0">
        <w:rPr>
          <w:rFonts w:eastAsia="Times New Roman"/>
          <w:spacing w:val="-2"/>
          <w:kern w:val="0"/>
          <w:sz w:val="28"/>
          <w:szCs w:val="28"/>
        </w:rPr>
        <w:t xml:space="preserve">, Ban Thường vụ Thành Đoàn đã tổ chức </w:t>
      </w:r>
      <w:r w:rsidR="005066CE" w:rsidRPr="002C31A0">
        <w:rPr>
          <w:spacing w:val="-2"/>
          <w:sz w:val="28"/>
          <w:szCs w:val="28"/>
        </w:rPr>
        <w:t>tuyên dương</w:t>
      </w:r>
      <w:r w:rsidR="00B21702" w:rsidRPr="002C31A0">
        <w:rPr>
          <w:spacing w:val="-2"/>
          <w:sz w:val="28"/>
          <w:szCs w:val="28"/>
        </w:rPr>
        <w:t xml:space="preserve"> và trao</w:t>
      </w:r>
      <w:r w:rsidR="005066CE" w:rsidRPr="002C31A0">
        <w:rPr>
          <w:spacing w:val="-2"/>
          <w:sz w:val="28"/>
          <w:szCs w:val="28"/>
        </w:rPr>
        <w:t xml:space="preserve"> </w:t>
      </w:r>
      <w:r w:rsidR="00B21702" w:rsidRPr="002C31A0">
        <w:rPr>
          <w:noProof/>
          <w:spacing w:val="-2"/>
          <w:sz w:val="28"/>
          <w:szCs w:val="28"/>
        </w:rPr>
        <w:t>g</w:t>
      </w:r>
      <w:r w:rsidR="005066CE" w:rsidRPr="002C31A0">
        <w:rPr>
          <w:noProof/>
          <w:spacing w:val="-2"/>
          <w:sz w:val="28"/>
          <w:szCs w:val="28"/>
        </w:rPr>
        <w:t>iải thưởng N</w:t>
      </w:r>
      <w:r w:rsidR="005066CE" w:rsidRPr="002C31A0">
        <w:rPr>
          <w:spacing w:val="-2"/>
          <w:sz w:val="28"/>
          <w:szCs w:val="28"/>
        </w:rPr>
        <w:t xml:space="preserve">guyễn Văn Trỗi cho </w:t>
      </w:r>
      <w:r w:rsidR="00AF46FF" w:rsidRPr="002C31A0">
        <w:rPr>
          <w:spacing w:val="-2"/>
          <w:sz w:val="28"/>
          <w:szCs w:val="28"/>
        </w:rPr>
        <w:t>89</w:t>
      </w:r>
      <w:r w:rsidR="005066CE" w:rsidRPr="002C31A0">
        <w:rPr>
          <w:spacing w:val="-2"/>
          <w:sz w:val="28"/>
          <w:szCs w:val="28"/>
        </w:rPr>
        <w:t xml:space="preserve"> gương</w:t>
      </w:r>
      <w:r w:rsidR="007C4A38" w:rsidRPr="002C31A0">
        <w:rPr>
          <w:spacing w:val="-2"/>
          <w:sz w:val="28"/>
          <w:szCs w:val="28"/>
        </w:rPr>
        <w:t xml:space="preserve"> thanh niên công nhân</w:t>
      </w:r>
      <w:r w:rsidR="00AF46FF" w:rsidRPr="002C31A0">
        <w:rPr>
          <w:spacing w:val="-2"/>
          <w:sz w:val="28"/>
          <w:szCs w:val="28"/>
        </w:rPr>
        <w:t xml:space="preserve"> tiêu biểu </w:t>
      </w:r>
      <w:r w:rsidR="00AF46FF" w:rsidRPr="002C31A0">
        <w:rPr>
          <w:spacing w:val="-2"/>
          <w:sz w:val="28"/>
          <w:szCs w:val="28"/>
          <w:lang w:val="pt-BR"/>
        </w:rPr>
        <w:t xml:space="preserve">đang lao động tại các doanh nghiệp thuộc mọi thành phần kinh tế đã </w:t>
      </w:r>
      <w:r w:rsidR="00AF46FF" w:rsidRPr="002C31A0">
        <w:rPr>
          <w:spacing w:val="-2"/>
          <w:sz w:val="28"/>
          <w:szCs w:val="28"/>
        </w:rPr>
        <w:t>có những sáng kiến, giải pháp được áp dụng hiệu quả trong quá trình sản xuất kinh doanh, đóng góp cho sự phát triển kinh tế, văn hóa, xã hội của Thành phố Hồ Chí Minh</w:t>
      </w:r>
      <w:r w:rsidR="005066CE" w:rsidRPr="002C31A0">
        <w:rPr>
          <w:spacing w:val="-2"/>
          <w:sz w:val="28"/>
          <w:szCs w:val="28"/>
        </w:rPr>
        <w:t>.</w:t>
      </w:r>
      <w:r w:rsidR="00B51758" w:rsidRPr="002C31A0">
        <w:rPr>
          <w:rFonts w:eastAsia="Times New Roman"/>
          <w:spacing w:val="-2"/>
          <w:kern w:val="0"/>
          <w:sz w:val="28"/>
          <w:szCs w:val="28"/>
        </w:rPr>
        <w:t xml:space="preserve"> </w:t>
      </w:r>
      <w:r w:rsidR="00F6131E" w:rsidRPr="002C31A0">
        <w:rPr>
          <w:rFonts w:eastAsia="Times New Roman"/>
          <w:spacing w:val="-2"/>
          <w:kern w:val="0"/>
          <w:sz w:val="28"/>
          <w:szCs w:val="28"/>
        </w:rPr>
        <w:t xml:space="preserve">Bên cạnh đó, hằng năm, </w:t>
      </w:r>
      <w:r w:rsidR="000426BF" w:rsidRPr="002C31A0">
        <w:rPr>
          <w:bCs/>
          <w:spacing w:val="-2"/>
          <w:kern w:val="0"/>
          <w:sz w:val="28"/>
          <w:szCs w:val="28"/>
        </w:rPr>
        <w:t xml:space="preserve">Ban Thường vụ Thành Đoàn cũng đã tổ chức Liên hoan Thủ lĩnh Thanh niên </w:t>
      </w:r>
      <w:r w:rsidR="00453AAA" w:rsidRPr="002C31A0">
        <w:rPr>
          <w:bCs/>
          <w:spacing w:val="-2"/>
          <w:kern w:val="0"/>
          <w:sz w:val="28"/>
          <w:szCs w:val="28"/>
        </w:rPr>
        <w:t>c</w:t>
      </w:r>
      <w:r w:rsidR="000426BF" w:rsidRPr="002C31A0">
        <w:rPr>
          <w:bCs/>
          <w:spacing w:val="-2"/>
          <w:kern w:val="0"/>
          <w:sz w:val="28"/>
          <w:szCs w:val="28"/>
        </w:rPr>
        <w:t xml:space="preserve">ông nhân Thành phố </w:t>
      </w:r>
      <w:r w:rsidR="004D76DE" w:rsidRPr="002C31A0">
        <w:rPr>
          <w:bCs/>
          <w:spacing w:val="-2"/>
          <w:kern w:val="0"/>
          <w:sz w:val="28"/>
          <w:szCs w:val="28"/>
        </w:rPr>
        <w:t xml:space="preserve">thu hút </w:t>
      </w:r>
      <w:r w:rsidR="000426BF" w:rsidRPr="002C31A0">
        <w:rPr>
          <w:bCs/>
          <w:spacing w:val="-2"/>
          <w:kern w:val="0"/>
          <w:sz w:val="28"/>
          <w:szCs w:val="28"/>
        </w:rPr>
        <w:t xml:space="preserve">sự tham gia của hơn </w:t>
      </w:r>
      <w:r w:rsidR="00AF46FF" w:rsidRPr="002C31A0">
        <w:rPr>
          <w:bCs/>
          <w:spacing w:val="-2"/>
          <w:kern w:val="0"/>
          <w:sz w:val="28"/>
          <w:szCs w:val="28"/>
        </w:rPr>
        <w:t>9</w:t>
      </w:r>
      <w:r w:rsidR="000426BF" w:rsidRPr="002C31A0">
        <w:rPr>
          <w:bCs/>
          <w:spacing w:val="-2"/>
          <w:kern w:val="0"/>
          <w:sz w:val="28"/>
          <w:szCs w:val="28"/>
        </w:rPr>
        <w:t xml:space="preserve">00 đại biểu là cán bộ Đoàn, Hội trong các </w:t>
      </w:r>
      <w:r w:rsidR="000426BF" w:rsidRPr="002C31A0">
        <w:rPr>
          <w:bCs/>
          <w:spacing w:val="-2"/>
          <w:kern w:val="0"/>
          <w:sz w:val="28"/>
          <w:szCs w:val="28"/>
        </w:rPr>
        <w:lastRenderedPageBreak/>
        <w:t xml:space="preserve">doanh nghiệp trên địa bàn Thành phố với nhiều hoạt động </w:t>
      </w:r>
      <w:r w:rsidR="00F6131E" w:rsidRPr="002C31A0">
        <w:rPr>
          <w:bCs/>
          <w:spacing w:val="-2"/>
          <w:kern w:val="0"/>
          <w:sz w:val="28"/>
          <w:szCs w:val="28"/>
        </w:rPr>
        <w:t>sôi nổi và ý nghĩa</w:t>
      </w:r>
      <w:r w:rsidR="000426BF" w:rsidRPr="002C31A0">
        <w:rPr>
          <w:bCs/>
          <w:spacing w:val="-2"/>
          <w:kern w:val="0"/>
          <w:sz w:val="28"/>
          <w:szCs w:val="28"/>
        </w:rPr>
        <w:t xml:space="preserve">. </w:t>
      </w:r>
      <w:r w:rsidR="00AF46FF" w:rsidRPr="002C31A0">
        <w:rPr>
          <w:bCs/>
          <w:spacing w:val="-2"/>
          <w:kern w:val="0"/>
          <w:sz w:val="28"/>
          <w:szCs w:val="28"/>
        </w:rPr>
        <w:t>Q</w:t>
      </w:r>
      <w:r w:rsidR="000426BF" w:rsidRPr="002C31A0">
        <w:rPr>
          <w:bCs/>
          <w:spacing w:val="-2"/>
          <w:kern w:val="0"/>
          <w:sz w:val="28"/>
          <w:szCs w:val="28"/>
        </w:rPr>
        <w:t xml:space="preserve">ua </w:t>
      </w:r>
      <w:r w:rsidR="00AF46FF" w:rsidRPr="002C31A0">
        <w:rPr>
          <w:bCs/>
          <w:spacing w:val="-2"/>
          <w:kern w:val="0"/>
          <w:sz w:val="28"/>
          <w:szCs w:val="28"/>
        </w:rPr>
        <w:t xml:space="preserve">ba </w:t>
      </w:r>
      <w:r w:rsidR="000426BF" w:rsidRPr="002C31A0">
        <w:rPr>
          <w:bCs/>
          <w:spacing w:val="-2"/>
          <w:kern w:val="0"/>
          <w:sz w:val="28"/>
          <w:szCs w:val="28"/>
        </w:rPr>
        <w:t xml:space="preserve">năm triển khai thực hiện, Ban Thường vụ Thành </w:t>
      </w:r>
      <w:r w:rsidR="00A30CCD" w:rsidRPr="002C31A0">
        <w:rPr>
          <w:bCs/>
          <w:spacing w:val="-2"/>
          <w:kern w:val="0"/>
          <w:sz w:val="28"/>
          <w:szCs w:val="28"/>
        </w:rPr>
        <w:t>Đ</w:t>
      </w:r>
      <w:r w:rsidR="000426BF" w:rsidRPr="002C31A0">
        <w:rPr>
          <w:bCs/>
          <w:spacing w:val="-2"/>
          <w:kern w:val="0"/>
          <w:sz w:val="28"/>
          <w:szCs w:val="28"/>
        </w:rPr>
        <w:t>oàn đã</w:t>
      </w:r>
      <w:r w:rsidR="00A30CCD" w:rsidRPr="002C31A0">
        <w:rPr>
          <w:bCs/>
          <w:spacing w:val="-2"/>
          <w:kern w:val="0"/>
          <w:sz w:val="28"/>
          <w:szCs w:val="28"/>
        </w:rPr>
        <w:t xml:space="preserve"> cấp giấy chứng nhận cho </w:t>
      </w:r>
      <w:r w:rsidR="00945FE4" w:rsidRPr="002C31A0">
        <w:rPr>
          <w:bCs/>
          <w:spacing w:val="-2"/>
          <w:kern w:val="0"/>
          <w:sz w:val="28"/>
          <w:szCs w:val="28"/>
        </w:rPr>
        <w:t xml:space="preserve">hơn </w:t>
      </w:r>
      <w:r w:rsidR="00AF46FF" w:rsidRPr="002C31A0">
        <w:rPr>
          <w:bCs/>
          <w:spacing w:val="-2"/>
          <w:kern w:val="0"/>
          <w:sz w:val="28"/>
          <w:szCs w:val="28"/>
        </w:rPr>
        <w:t>9</w:t>
      </w:r>
      <w:r w:rsidR="00A30CCD" w:rsidRPr="002C31A0">
        <w:rPr>
          <w:bCs/>
          <w:spacing w:val="-2"/>
          <w:kern w:val="0"/>
          <w:sz w:val="28"/>
          <w:szCs w:val="28"/>
        </w:rPr>
        <w:t>00 thủ lĩnh thanh niên công nhân và</w:t>
      </w:r>
      <w:r w:rsidR="000426BF" w:rsidRPr="002C31A0">
        <w:rPr>
          <w:bCs/>
          <w:spacing w:val="-2"/>
          <w:kern w:val="0"/>
          <w:sz w:val="28"/>
          <w:szCs w:val="28"/>
        </w:rPr>
        <w:t xml:space="preserve"> tổ chức </w:t>
      </w:r>
      <w:r w:rsidR="000426BF" w:rsidRPr="002C31A0">
        <w:rPr>
          <w:spacing w:val="-2"/>
          <w:kern w:val="0"/>
          <w:sz w:val="28"/>
          <w:szCs w:val="28"/>
        </w:rPr>
        <w:t xml:space="preserve">Lễ tuyên dương, </w:t>
      </w:r>
      <w:r w:rsidR="000426BF" w:rsidRPr="002C31A0">
        <w:rPr>
          <w:bCs/>
          <w:spacing w:val="-2"/>
          <w:kern w:val="0"/>
          <w:sz w:val="28"/>
          <w:szCs w:val="28"/>
        </w:rPr>
        <w:t xml:space="preserve">khen thưởng cho </w:t>
      </w:r>
      <w:r w:rsidR="008D566D" w:rsidRPr="002C31A0">
        <w:rPr>
          <w:bCs/>
          <w:spacing w:val="-2"/>
          <w:kern w:val="0"/>
          <w:sz w:val="28"/>
          <w:szCs w:val="28"/>
        </w:rPr>
        <w:t>124</w:t>
      </w:r>
      <w:r w:rsidR="000426BF" w:rsidRPr="002C31A0">
        <w:rPr>
          <w:bCs/>
          <w:spacing w:val="-2"/>
          <w:kern w:val="0"/>
          <w:sz w:val="28"/>
          <w:szCs w:val="28"/>
        </w:rPr>
        <w:t xml:space="preserve"> gương “Thủ lĩnh </w:t>
      </w:r>
      <w:r w:rsidR="00453AAA" w:rsidRPr="002C31A0">
        <w:rPr>
          <w:bCs/>
          <w:spacing w:val="-2"/>
          <w:kern w:val="0"/>
          <w:sz w:val="28"/>
          <w:szCs w:val="28"/>
        </w:rPr>
        <w:t>T</w:t>
      </w:r>
      <w:r w:rsidR="000426BF" w:rsidRPr="002C31A0">
        <w:rPr>
          <w:bCs/>
          <w:spacing w:val="-2"/>
          <w:kern w:val="0"/>
          <w:sz w:val="28"/>
          <w:szCs w:val="28"/>
        </w:rPr>
        <w:t xml:space="preserve">hanh niên công nhân </w:t>
      </w:r>
      <w:r w:rsidR="00453AAA" w:rsidRPr="002C31A0">
        <w:rPr>
          <w:bCs/>
          <w:spacing w:val="-2"/>
          <w:kern w:val="0"/>
          <w:sz w:val="28"/>
          <w:szCs w:val="28"/>
        </w:rPr>
        <w:t>T</w:t>
      </w:r>
      <w:r w:rsidR="000426BF" w:rsidRPr="002C31A0">
        <w:rPr>
          <w:bCs/>
          <w:spacing w:val="-2"/>
          <w:kern w:val="0"/>
          <w:sz w:val="28"/>
          <w:szCs w:val="28"/>
        </w:rPr>
        <w:t>hành phố tiêu biểu”.</w:t>
      </w:r>
    </w:p>
    <w:p w:rsidR="000830E9" w:rsidRDefault="000830E9" w:rsidP="002C31A0">
      <w:pPr>
        <w:spacing w:line="276" w:lineRule="auto"/>
        <w:ind w:firstLine="720"/>
        <w:jc w:val="both"/>
        <w:rPr>
          <w:kern w:val="0"/>
          <w:sz w:val="28"/>
          <w:szCs w:val="28"/>
        </w:rPr>
      </w:pPr>
      <w:r w:rsidRPr="00C0402C">
        <w:rPr>
          <w:kern w:val="0"/>
          <w:sz w:val="28"/>
          <w:szCs w:val="28"/>
        </w:rPr>
        <w:t>Liên đoàn Lao động Thành phố phát động phong trào thi đua yêu nước trong công nhân, viên chức, lao động với chủ đề “Đồng thuận cao, thi đua giỏi, về đích sớm”; “Phát huy tinh thần chủ động, sáng tạo và trách nhiệm” gắn với việc thực hiện có hiệu quả các mục tiêu, nhiệm vụ trọng tâm của cơ quan, đơn vị, doanh nghiệp góp phần hoàn thành các chỉ tiêu kinh tế</w:t>
      </w:r>
      <w:r w:rsidR="00C42FF8" w:rsidRPr="00C0402C">
        <w:rPr>
          <w:kern w:val="0"/>
          <w:sz w:val="28"/>
          <w:szCs w:val="28"/>
        </w:rPr>
        <w:t xml:space="preserve"> </w:t>
      </w:r>
      <w:r w:rsidRPr="00C0402C">
        <w:rPr>
          <w:kern w:val="0"/>
          <w:sz w:val="28"/>
          <w:szCs w:val="28"/>
        </w:rPr>
        <w:t>-</w:t>
      </w:r>
      <w:r w:rsidR="00C42FF8" w:rsidRPr="00C0402C">
        <w:rPr>
          <w:kern w:val="0"/>
          <w:sz w:val="28"/>
          <w:szCs w:val="28"/>
        </w:rPr>
        <w:t xml:space="preserve"> </w:t>
      </w:r>
      <w:r w:rsidRPr="00C0402C">
        <w:rPr>
          <w:kern w:val="0"/>
          <w:sz w:val="28"/>
          <w:szCs w:val="28"/>
        </w:rPr>
        <w:t>văn hóa</w:t>
      </w:r>
      <w:r w:rsidR="00C42FF8" w:rsidRPr="00C0402C">
        <w:rPr>
          <w:kern w:val="0"/>
          <w:sz w:val="28"/>
          <w:szCs w:val="28"/>
        </w:rPr>
        <w:t xml:space="preserve"> </w:t>
      </w:r>
      <w:r w:rsidRPr="00C0402C">
        <w:rPr>
          <w:kern w:val="0"/>
          <w:sz w:val="28"/>
          <w:szCs w:val="28"/>
        </w:rPr>
        <w:t>-</w:t>
      </w:r>
      <w:r w:rsidR="00C42FF8" w:rsidRPr="00C0402C">
        <w:rPr>
          <w:kern w:val="0"/>
          <w:sz w:val="28"/>
          <w:szCs w:val="28"/>
        </w:rPr>
        <w:t xml:space="preserve"> </w:t>
      </w:r>
      <w:r w:rsidRPr="00C0402C">
        <w:rPr>
          <w:kern w:val="0"/>
          <w:sz w:val="28"/>
          <w:szCs w:val="28"/>
        </w:rPr>
        <w:t xml:space="preserve">xã hội của </w:t>
      </w:r>
      <w:r w:rsidR="00C42FF8" w:rsidRPr="00C0402C">
        <w:rPr>
          <w:kern w:val="0"/>
          <w:sz w:val="28"/>
          <w:szCs w:val="28"/>
        </w:rPr>
        <w:t>T</w:t>
      </w:r>
      <w:r w:rsidRPr="00C0402C">
        <w:rPr>
          <w:kern w:val="0"/>
          <w:sz w:val="28"/>
          <w:szCs w:val="28"/>
        </w:rPr>
        <w:t>hành phố. Trong năm 2014 và 2015</w:t>
      </w:r>
      <w:r w:rsidR="00C74973">
        <w:rPr>
          <w:kern w:val="0"/>
          <w:sz w:val="28"/>
          <w:szCs w:val="28"/>
        </w:rPr>
        <w:t>,</w:t>
      </w:r>
      <w:r w:rsidRPr="00C0402C">
        <w:rPr>
          <w:kern w:val="0"/>
          <w:sz w:val="28"/>
          <w:szCs w:val="28"/>
        </w:rPr>
        <w:t xml:space="preserve"> các cấ</w:t>
      </w:r>
      <w:r w:rsidR="008603F9">
        <w:rPr>
          <w:kern w:val="0"/>
          <w:sz w:val="28"/>
          <w:szCs w:val="28"/>
        </w:rPr>
        <w:t>p C</w:t>
      </w:r>
      <w:r w:rsidRPr="00C0402C">
        <w:rPr>
          <w:kern w:val="0"/>
          <w:sz w:val="28"/>
          <w:szCs w:val="28"/>
        </w:rPr>
        <w:t>ông đoàn đã đăng ký hưởng ứng thi đua và thực hiện 4.501 đề tài nghiên cứu khoa học được nghiệm thu đưa vào sử dụng đã làm lợi cho doanh nghiệp 142</w:t>
      </w:r>
      <w:r w:rsidR="00C42FF8" w:rsidRPr="00C0402C">
        <w:rPr>
          <w:kern w:val="0"/>
          <w:sz w:val="28"/>
          <w:szCs w:val="28"/>
        </w:rPr>
        <w:t>,</w:t>
      </w:r>
      <w:r w:rsidRPr="00C0402C">
        <w:rPr>
          <w:kern w:val="0"/>
          <w:sz w:val="28"/>
          <w:szCs w:val="28"/>
        </w:rPr>
        <w:t xml:space="preserve">7 tỷ đồng. Kết quả </w:t>
      </w:r>
      <w:r w:rsidR="00BC0784" w:rsidRPr="00C0402C">
        <w:rPr>
          <w:kern w:val="0"/>
          <w:sz w:val="28"/>
          <w:szCs w:val="28"/>
        </w:rPr>
        <w:t xml:space="preserve">từ </w:t>
      </w:r>
      <w:r w:rsidRPr="00C0402C">
        <w:rPr>
          <w:kern w:val="0"/>
          <w:sz w:val="28"/>
          <w:szCs w:val="28"/>
        </w:rPr>
        <w:t>năm 2014</w:t>
      </w:r>
      <w:r w:rsidR="00BC0784" w:rsidRPr="00C0402C">
        <w:rPr>
          <w:kern w:val="0"/>
          <w:sz w:val="28"/>
          <w:szCs w:val="28"/>
        </w:rPr>
        <w:t xml:space="preserve"> đến</w:t>
      </w:r>
      <w:r w:rsidRPr="00C0402C">
        <w:rPr>
          <w:kern w:val="0"/>
          <w:sz w:val="28"/>
          <w:szCs w:val="28"/>
        </w:rPr>
        <w:t xml:space="preserve"> 201</w:t>
      </w:r>
      <w:r w:rsidR="00BC0784" w:rsidRPr="00C0402C">
        <w:rPr>
          <w:kern w:val="0"/>
          <w:sz w:val="28"/>
          <w:szCs w:val="28"/>
        </w:rPr>
        <w:t>6</w:t>
      </w:r>
      <w:r w:rsidRPr="00C0402C">
        <w:rPr>
          <w:kern w:val="0"/>
          <w:sz w:val="28"/>
          <w:szCs w:val="28"/>
        </w:rPr>
        <w:t xml:space="preserve"> đã trao Giải thưởng Tôn Đức Thắng cho </w:t>
      </w:r>
      <w:r w:rsidR="00BC0784" w:rsidRPr="00C0402C">
        <w:rPr>
          <w:kern w:val="0"/>
          <w:sz w:val="28"/>
          <w:szCs w:val="28"/>
        </w:rPr>
        <w:t>35</w:t>
      </w:r>
      <w:r w:rsidRPr="00C0402C">
        <w:rPr>
          <w:kern w:val="0"/>
          <w:sz w:val="28"/>
          <w:szCs w:val="28"/>
        </w:rPr>
        <w:t xml:space="preserve"> kỹ sư, công nhân đã có những nghiên cứu sáng tạo, cải tiến kỹ thuật mang lại giá trị làm lợi cho doanh nghiệp và xã hộ</w:t>
      </w:r>
      <w:r w:rsidR="004D76DE" w:rsidRPr="00C0402C">
        <w:rPr>
          <w:kern w:val="0"/>
          <w:sz w:val="28"/>
          <w:szCs w:val="28"/>
        </w:rPr>
        <w:t>i. Bên</w:t>
      </w:r>
      <w:r w:rsidRPr="00C0402C">
        <w:rPr>
          <w:kern w:val="0"/>
          <w:sz w:val="28"/>
          <w:szCs w:val="28"/>
        </w:rPr>
        <w:t xml:space="preserve"> cạnh đó, Liên đoàn Lao động </w:t>
      </w:r>
      <w:r w:rsidR="00C42FF8" w:rsidRPr="00C0402C">
        <w:rPr>
          <w:kern w:val="0"/>
          <w:sz w:val="28"/>
          <w:szCs w:val="28"/>
        </w:rPr>
        <w:t>T</w:t>
      </w:r>
      <w:r w:rsidRPr="00C0402C">
        <w:rPr>
          <w:kern w:val="0"/>
          <w:sz w:val="28"/>
          <w:szCs w:val="28"/>
        </w:rPr>
        <w:t xml:space="preserve">hành phố đã xét trao “Giải thưởng 28/7” cho </w:t>
      </w:r>
      <w:r w:rsidR="0016023A" w:rsidRPr="00C0402C">
        <w:rPr>
          <w:kern w:val="0"/>
          <w:sz w:val="28"/>
          <w:szCs w:val="28"/>
        </w:rPr>
        <w:t>27</w:t>
      </w:r>
      <w:r w:rsidRPr="00C0402C">
        <w:rPr>
          <w:kern w:val="0"/>
          <w:sz w:val="28"/>
          <w:szCs w:val="28"/>
        </w:rPr>
        <w:t xml:space="preserve"> Chủ tịch </w:t>
      </w:r>
      <w:r w:rsidR="008603F9">
        <w:rPr>
          <w:kern w:val="0"/>
          <w:sz w:val="28"/>
          <w:szCs w:val="28"/>
        </w:rPr>
        <w:t>C</w:t>
      </w:r>
      <w:r w:rsidRPr="00C0402C">
        <w:rPr>
          <w:kern w:val="0"/>
          <w:sz w:val="28"/>
          <w:szCs w:val="28"/>
        </w:rPr>
        <w:t xml:space="preserve">ông đoàn cơ sở có thành tích xuất sắc, có phương pháp hoạt động sáng tạo thực hiện tốt chức năng đại diện chăm lo bảo vệ quyền và lợi ích hợp pháp cho đoàn viên </w:t>
      </w:r>
      <w:r w:rsidR="008603F9">
        <w:rPr>
          <w:kern w:val="0"/>
          <w:sz w:val="28"/>
          <w:szCs w:val="28"/>
        </w:rPr>
        <w:t>C</w:t>
      </w:r>
      <w:r w:rsidR="00724DC1">
        <w:rPr>
          <w:kern w:val="0"/>
          <w:sz w:val="28"/>
          <w:szCs w:val="28"/>
        </w:rPr>
        <w:t xml:space="preserve">ông đoàn và </w:t>
      </w:r>
      <w:r w:rsidRPr="00C0402C">
        <w:rPr>
          <w:kern w:val="0"/>
          <w:sz w:val="28"/>
          <w:szCs w:val="28"/>
        </w:rPr>
        <w:t>người lao động.</w:t>
      </w:r>
    </w:p>
    <w:p w:rsidR="007A43FC" w:rsidRPr="002C31A0" w:rsidRDefault="007A43FC" w:rsidP="002C31A0">
      <w:pPr>
        <w:spacing w:line="276" w:lineRule="auto"/>
        <w:ind w:firstLine="720"/>
        <w:jc w:val="both"/>
        <w:rPr>
          <w:kern w:val="0"/>
          <w:sz w:val="18"/>
          <w:szCs w:val="28"/>
        </w:rPr>
      </w:pPr>
    </w:p>
    <w:p w:rsidR="00E34BAD" w:rsidRPr="00C0402C" w:rsidRDefault="00E34BAD" w:rsidP="002C31A0">
      <w:pPr>
        <w:pStyle w:val="BodyTextIndent2"/>
        <w:spacing w:after="0" w:line="276" w:lineRule="auto"/>
        <w:ind w:left="0" w:firstLine="720"/>
        <w:jc w:val="both"/>
        <w:rPr>
          <w:b/>
          <w:bCs/>
          <w:sz w:val="28"/>
          <w:szCs w:val="28"/>
        </w:rPr>
      </w:pPr>
      <w:r w:rsidRPr="00C0402C">
        <w:rPr>
          <w:b/>
          <w:bCs/>
          <w:sz w:val="28"/>
          <w:szCs w:val="28"/>
        </w:rPr>
        <w:t>3. Nội dung phối hợp tổ chức các hoạt động chăm lo đời sống vật chất và tinh thần cho thanh niên công nhân; bảo vệ quyền và lợi ích hợp pháp chính đáng của thanh niên công nhân, viên chức, lao động trẻ</w:t>
      </w:r>
      <w:r w:rsidR="004D76DE" w:rsidRPr="00C0402C">
        <w:rPr>
          <w:b/>
          <w:bCs/>
          <w:sz w:val="28"/>
          <w:szCs w:val="28"/>
        </w:rPr>
        <w:t>:</w:t>
      </w:r>
    </w:p>
    <w:p w:rsidR="004A3E7C" w:rsidRPr="002C31A0" w:rsidRDefault="001D4760" w:rsidP="002C31A0">
      <w:pPr>
        <w:pStyle w:val="BodyTextIndent2"/>
        <w:spacing w:after="0" w:line="276" w:lineRule="auto"/>
        <w:ind w:left="0" w:firstLine="720"/>
        <w:jc w:val="both"/>
        <w:rPr>
          <w:spacing w:val="-4"/>
          <w:kern w:val="28"/>
          <w:sz w:val="28"/>
          <w:szCs w:val="28"/>
        </w:rPr>
      </w:pPr>
      <w:r w:rsidRPr="002C31A0">
        <w:rPr>
          <w:spacing w:val="-4"/>
          <w:sz w:val="28"/>
          <w:szCs w:val="28"/>
        </w:rPr>
        <w:t xml:space="preserve">Trong </w:t>
      </w:r>
      <w:r w:rsidR="00EA50C5" w:rsidRPr="002C31A0">
        <w:rPr>
          <w:spacing w:val="-4"/>
          <w:sz w:val="28"/>
          <w:szCs w:val="28"/>
        </w:rPr>
        <w:t>ba</w:t>
      </w:r>
      <w:r w:rsidRPr="002C31A0">
        <w:rPr>
          <w:spacing w:val="-4"/>
          <w:sz w:val="28"/>
          <w:szCs w:val="28"/>
        </w:rPr>
        <w:t xml:space="preserve"> năm triển khai thực hiện chương trình liên tịch, Ban Thường vụ Thành Đoàn </w:t>
      </w:r>
      <w:r w:rsidR="003E0BFD" w:rsidRPr="002C31A0">
        <w:rPr>
          <w:spacing w:val="-4"/>
          <w:sz w:val="28"/>
          <w:szCs w:val="28"/>
        </w:rPr>
        <w:t>đã phối hợp cùng Ban Thường vụ Liên đoàn Lao động TP. Hồ Chí Minh</w:t>
      </w:r>
      <w:r w:rsidRPr="002C31A0">
        <w:rPr>
          <w:spacing w:val="-4"/>
          <w:sz w:val="28"/>
          <w:szCs w:val="28"/>
        </w:rPr>
        <w:t xml:space="preserve"> tổ chức </w:t>
      </w:r>
      <w:r w:rsidR="00724DC1" w:rsidRPr="002C31A0">
        <w:rPr>
          <w:spacing w:val="-4"/>
          <w:sz w:val="28"/>
          <w:szCs w:val="28"/>
        </w:rPr>
        <w:t>nhiều</w:t>
      </w:r>
      <w:r w:rsidRPr="002C31A0">
        <w:rPr>
          <w:spacing w:val="-4"/>
          <w:sz w:val="28"/>
          <w:szCs w:val="28"/>
        </w:rPr>
        <w:t xml:space="preserve"> hoạt động chăm lo đời sống vật chất, tinh thần cho </w:t>
      </w:r>
      <w:r w:rsidR="009260A4" w:rsidRPr="002C31A0">
        <w:rPr>
          <w:spacing w:val="-4"/>
          <w:sz w:val="28"/>
          <w:szCs w:val="28"/>
        </w:rPr>
        <w:t>thanh niên công nhân, viên chức và người lao động</w:t>
      </w:r>
      <w:r w:rsidR="00724DC1" w:rsidRPr="002C31A0">
        <w:rPr>
          <w:spacing w:val="-4"/>
          <w:sz w:val="28"/>
          <w:szCs w:val="28"/>
        </w:rPr>
        <w:t xml:space="preserve">, </w:t>
      </w:r>
      <w:r w:rsidR="00720273" w:rsidRPr="002C31A0">
        <w:rPr>
          <w:spacing w:val="-4"/>
          <w:sz w:val="28"/>
          <w:szCs w:val="28"/>
        </w:rPr>
        <w:t xml:space="preserve">nổi bật </w:t>
      </w:r>
      <w:r w:rsidR="00817BD8" w:rsidRPr="002C31A0">
        <w:rPr>
          <w:spacing w:val="-4"/>
          <w:sz w:val="28"/>
          <w:szCs w:val="28"/>
        </w:rPr>
        <w:t xml:space="preserve">như: </w:t>
      </w:r>
      <w:r w:rsidR="005E49F6" w:rsidRPr="002C31A0">
        <w:rPr>
          <w:bCs/>
          <w:spacing w:val="-4"/>
          <w:kern w:val="28"/>
          <w:sz w:val="28"/>
          <w:szCs w:val="28"/>
        </w:rPr>
        <w:t>chương trình “Tấm vé nghĩa tình”</w:t>
      </w:r>
      <w:r w:rsidR="00CD21F9" w:rsidRPr="002C31A0">
        <w:rPr>
          <w:bCs/>
          <w:spacing w:val="-4"/>
          <w:kern w:val="28"/>
          <w:sz w:val="28"/>
          <w:szCs w:val="28"/>
        </w:rPr>
        <w:t>,</w:t>
      </w:r>
      <w:r w:rsidR="005E49F6" w:rsidRPr="002C31A0">
        <w:rPr>
          <w:bCs/>
          <w:spacing w:val="-4"/>
          <w:kern w:val="28"/>
          <w:sz w:val="28"/>
          <w:szCs w:val="28"/>
        </w:rPr>
        <w:t xml:space="preserve"> </w:t>
      </w:r>
      <w:r w:rsidR="00CD21F9" w:rsidRPr="002C31A0">
        <w:rPr>
          <w:bCs/>
          <w:spacing w:val="-4"/>
          <w:kern w:val="28"/>
          <w:sz w:val="28"/>
          <w:szCs w:val="28"/>
        </w:rPr>
        <w:t xml:space="preserve">“Chuyến xe thanh niên công nhân về quê đón Tết Nguyên đán” </w:t>
      </w:r>
      <w:r w:rsidR="005E49F6" w:rsidRPr="002C31A0">
        <w:rPr>
          <w:bCs/>
          <w:spacing w:val="-4"/>
          <w:kern w:val="28"/>
          <w:sz w:val="28"/>
          <w:szCs w:val="28"/>
        </w:rPr>
        <w:t xml:space="preserve">hỗ trợ trao tặng </w:t>
      </w:r>
      <w:r w:rsidR="00CD21F9" w:rsidRPr="002C31A0">
        <w:rPr>
          <w:bCs/>
          <w:spacing w:val="-4"/>
          <w:kern w:val="28"/>
          <w:sz w:val="28"/>
          <w:szCs w:val="28"/>
        </w:rPr>
        <w:t>102</w:t>
      </w:r>
      <w:r w:rsidR="005E49F6" w:rsidRPr="002C31A0">
        <w:rPr>
          <w:bCs/>
          <w:spacing w:val="-4"/>
          <w:kern w:val="28"/>
          <w:sz w:val="28"/>
          <w:szCs w:val="28"/>
        </w:rPr>
        <w:t>.225</w:t>
      </w:r>
      <w:r w:rsidR="00CD21F9" w:rsidRPr="002C31A0">
        <w:rPr>
          <w:bCs/>
          <w:spacing w:val="-4"/>
          <w:kern w:val="28"/>
          <w:sz w:val="28"/>
          <w:szCs w:val="28"/>
        </w:rPr>
        <w:t xml:space="preserve"> vé xe</w:t>
      </w:r>
      <w:r w:rsidR="00CD21F9" w:rsidRPr="002C31A0">
        <w:rPr>
          <w:spacing w:val="-4"/>
          <w:kern w:val="28"/>
          <w:sz w:val="28"/>
          <w:szCs w:val="28"/>
        </w:rPr>
        <w:t>, 50 vé máy bay miễn phí c</w:t>
      </w:r>
      <w:r w:rsidR="005E49F6" w:rsidRPr="002C31A0">
        <w:rPr>
          <w:bCs/>
          <w:spacing w:val="-4"/>
          <w:kern w:val="28"/>
          <w:sz w:val="28"/>
          <w:szCs w:val="28"/>
        </w:rPr>
        <w:t xml:space="preserve">ho </w:t>
      </w:r>
      <w:r w:rsidR="00724DC1" w:rsidRPr="002C31A0">
        <w:rPr>
          <w:spacing w:val="-4"/>
          <w:sz w:val="28"/>
          <w:szCs w:val="28"/>
        </w:rPr>
        <w:t xml:space="preserve">thanh niên công nhân, viên chức và người lao động </w:t>
      </w:r>
      <w:r w:rsidR="005E49F6" w:rsidRPr="002C31A0">
        <w:rPr>
          <w:bCs/>
          <w:spacing w:val="-4"/>
          <w:kern w:val="28"/>
          <w:sz w:val="28"/>
          <w:szCs w:val="28"/>
        </w:rPr>
        <w:t>có hoàn cảnh khó khăn về quê vui xuân đón tết với tổng kinh phí 89,4</w:t>
      </w:r>
      <w:r w:rsidR="00CD21F9" w:rsidRPr="002C31A0">
        <w:rPr>
          <w:bCs/>
          <w:spacing w:val="-4"/>
          <w:kern w:val="28"/>
          <w:sz w:val="28"/>
          <w:szCs w:val="28"/>
        </w:rPr>
        <w:t>64</w:t>
      </w:r>
      <w:r w:rsidR="005E49F6" w:rsidRPr="002C31A0">
        <w:rPr>
          <w:bCs/>
          <w:spacing w:val="-4"/>
          <w:kern w:val="28"/>
          <w:sz w:val="28"/>
          <w:szCs w:val="28"/>
        </w:rPr>
        <w:t xml:space="preserve"> tỷ đồng</w:t>
      </w:r>
      <w:r w:rsidR="005E49F6" w:rsidRPr="002C31A0">
        <w:rPr>
          <w:spacing w:val="-4"/>
          <w:kern w:val="28"/>
          <w:sz w:val="28"/>
          <w:szCs w:val="28"/>
        </w:rPr>
        <w:t xml:space="preserve">; </w:t>
      </w:r>
      <w:r w:rsidR="00B9220F" w:rsidRPr="002C31A0">
        <w:rPr>
          <w:bCs/>
          <w:spacing w:val="-4"/>
          <w:kern w:val="28"/>
          <w:sz w:val="28"/>
          <w:szCs w:val="28"/>
        </w:rPr>
        <w:t xml:space="preserve">tổ chức thăm và tặng quà cho hơn 01 triệu lượt </w:t>
      </w:r>
      <w:r w:rsidR="00724DC1" w:rsidRPr="002C31A0">
        <w:rPr>
          <w:spacing w:val="-4"/>
          <w:sz w:val="28"/>
          <w:szCs w:val="28"/>
        </w:rPr>
        <w:t>thanh niên công nhân, viên chức, người lao động</w:t>
      </w:r>
      <w:r w:rsidR="00724DC1" w:rsidRPr="002C31A0">
        <w:rPr>
          <w:spacing w:val="-4"/>
          <w:kern w:val="28"/>
          <w:sz w:val="28"/>
          <w:szCs w:val="28"/>
        </w:rPr>
        <w:t xml:space="preserve"> và</w:t>
      </w:r>
      <w:r w:rsidR="00E13DC0" w:rsidRPr="002C31A0">
        <w:rPr>
          <w:spacing w:val="-4"/>
          <w:kern w:val="28"/>
          <w:sz w:val="28"/>
          <w:szCs w:val="28"/>
        </w:rPr>
        <w:t xml:space="preserve"> cán bộ Đoàn – Hội tại các doanh nghiệp </w:t>
      </w:r>
      <w:r w:rsidR="00B9220F" w:rsidRPr="002C31A0">
        <w:rPr>
          <w:bCs/>
          <w:spacing w:val="-4"/>
          <w:kern w:val="28"/>
          <w:sz w:val="28"/>
          <w:szCs w:val="28"/>
        </w:rPr>
        <w:t xml:space="preserve">có hoàn cảnh khó khăn với tổng kinh phí hơn </w:t>
      </w:r>
      <w:r w:rsidR="00E13DC0" w:rsidRPr="002C31A0">
        <w:rPr>
          <w:bCs/>
          <w:spacing w:val="-4"/>
          <w:kern w:val="28"/>
          <w:sz w:val="28"/>
          <w:szCs w:val="28"/>
        </w:rPr>
        <w:t>593,9</w:t>
      </w:r>
      <w:r w:rsidR="00B9220F" w:rsidRPr="002C31A0">
        <w:rPr>
          <w:bCs/>
          <w:spacing w:val="-4"/>
          <w:kern w:val="28"/>
          <w:sz w:val="28"/>
          <w:szCs w:val="28"/>
        </w:rPr>
        <w:t xml:space="preserve"> tỷ đồ</w:t>
      </w:r>
      <w:r w:rsidR="00CF2091" w:rsidRPr="002C31A0">
        <w:rPr>
          <w:bCs/>
          <w:spacing w:val="-4"/>
          <w:kern w:val="28"/>
          <w:sz w:val="28"/>
          <w:szCs w:val="28"/>
        </w:rPr>
        <w:t xml:space="preserve">ng; </w:t>
      </w:r>
      <w:r w:rsidR="00B9220F" w:rsidRPr="002C31A0">
        <w:rPr>
          <w:bCs/>
          <w:spacing w:val="-4"/>
          <w:kern w:val="28"/>
          <w:sz w:val="28"/>
          <w:szCs w:val="28"/>
        </w:rPr>
        <w:t xml:space="preserve">tổ chức 540 buổi họp mặt tất niên cho 45.932 </w:t>
      </w:r>
      <w:r w:rsidR="00724DC1" w:rsidRPr="002C31A0">
        <w:rPr>
          <w:spacing w:val="-4"/>
          <w:sz w:val="28"/>
          <w:szCs w:val="28"/>
        </w:rPr>
        <w:t>thanh niên công nhân, viên chức và người lao động</w:t>
      </w:r>
      <w:r w:rsidR="00B9220F" w:rsidRPr="002C31A0">
        <w:rPr>
          <w:bCs/>
          <w:spacing w:val="-4"/>
          <w:kern w:val="28"/>
          <w:sz w:val="28"/>
          <w:szCs w:val="28"/>
        </w:rPr>
        <w:t xml:space="preserve">; tổ chức </w:t>
      </w:r>
      <w:r w:rsidR="00921C3E" w:rsidRPr="002C31A0">
        <w:rPr>
          <w:spacing w:val="-4"/>
          <w:kern w:val="28"/>
          <w:sz w:val="28"/>
          <w:szCs w:val="28"/>
        </w:rPr>
        <w:t>chương trình “Vui Tết cùng thanh niên công nhân xa quê”</w:t>
      </w:r>
      <w:r w:rsidR="00AE1A64" w:rsidRPr="002C31A0">
        <w:rPr>
          <w:spacing w:val="-4"/>
          <w:kern w:val="28"/>
          <w:sz w:val="28"/>
          <w:szCs w:val="28"/>
        </w:rPr>
        <w:t xml:space="preserve">, chương trình “Vui Tết cùng thanh niên công nhân Thành phố”, chương trình </w:t>
      </w:r>
      <w:r w:rsidR="00B9220F" w:rsidRPr="002C31A0">
        <w:rPr>
          <w:bCs/>
          <w:spacing w:val="-4"/>
          <w:kern w:val="28"/>
          <w:sz w:val="28"/>
          <w:szCs w:val="28"/>
        </w:rPr>
        <w:t xml:space="preserve">văn nghệ vui xuân đón tết tại các Nhà Văn hóa Lao động Quận - Huyện, </w:t>
      </w:r>
      <w:r w:rsidR="003F057E" w:rsidRPr="002C31A0">
        <w:rPr>
          <w:bCs/>
          <w:spacing w:val="-4"/>
          <w:kern w:val="28"/>
          <w:sz w:val="28"/>
          <w:szCs w:val="28"/>
        </w:rPr>
        <w:t xml:space="preserve">các </w:t>
      </w:r>
      <w:r w:rsidR="00B9220F" w:rsidRPr="002C31A0">
        <w:rPr>
          <w:bCs/>
          <w:spacing w:val="-4"/>
          <w:kern w:val="28"/>
          <w:sz w:val="28"/>
          <w:szCs w:val="28"/>
        </w:rPr>
        <w:t>khu lưu trú</w:t>
      </w:r>
      <w:r w:rsidR="00AE1A64" w:rsidRPr="002C31A0">
        <w:rPr>
          <w:bCs/>
          <w:spacing w:val="-4"/>
          <w:kern w:val="28"/>
          <w:sz w:val="28"/>
          <w:szCs w:val="28"/>
        </w:rPr>
        <w:t>, khu nhà trọ văn hóa,</w:t>
      </w:r>
      <w:r w:rsidR="00B9220F" w:rsidRPr="002C31A0">
        <w:rPr>
          <w:bCs/>
          <w:spacing w:val="-4"/>
          <w:kern w:val="28"/>
          <w:sz w:val="28"/>
          <w:szCs w:val="28"/>
        </w:rPr>
        <w:t xml:space="preserve"> </w:t>
      </w:r>
      <w:r w:rsidR="00AE1A64" w:rsidRPr="002C31A0">
        <w:rPr>
          <w:spacing w:val="-4"/>
          <w:kern w:val="28"/>
          <w:sz w:val="28"/>
          <w:szCs w:val="28"/>
        </w:rPr>
        <w:t>khu chế xuất, khu công nghiệp</w:t>
      </w:r>
      <w:r w:rsidR="003F057E" w:rsidRPr="002C31A0">
        <w:rPr>
          <w:spacing w:val="-4"/>
          <w:kern w:val="28"/>
          <w:sz w:val="28"/>
          <w:szCs w:val="28"/>
        </w:rPr>
        <w:t xml:space="preserve">,… </w:t>
      </w:r>
      <w:r w:rsidR="00B9220F" w:rsidRPr="002C31A0">
        <w:rPr>
          <w:bCs/>
          <w:spacing w:val="-4"/>
          <w:kern w:val="28"/>
          <w:sz w:val="28"/>
          <w:szCs w:val="28"/>
        </w:rPr>
        <w:t xml:space="preserve">cho </w:t>
      </w:r>
      <w:r w:rsidR="006841AC" w:rsidRPr="002C31A0">
        <w:rPr>
          <w:bCs/>
          <w:spacing w:val="-4"/>
          <w:kern w:val="28"/>
          <w:sz w:val="28"/>
          <w:szCs w:val="28"/>
        </w:rPr>
        <w:t>8.423</w:t>
      </w:r>
      <w:r w:rsidR="00B9220F" w:rsidRPr="002C31A0">
        <w:rPr>
          <w:bCs/>
          <w:spacing w:val="-4"/>
          <w:kern w:val="28"/>
          <w:sz w:val="28"/>
          <w:szCs w:val="28"/>
        </w:rPr>
        <w:t xml:space="preserve"> </w:t>
      </w:r>
      <w:r w:rsidR="00724DC1" w:rsidRPr="002C31A0">
        <w:rPr>
          <w:spacing w:val="-4"/>
          <w:sz w:val="28"/>
          <w:szCs w:val="28"/>
        </w:rPr>
        <w:t>thanh niên công nhân, viên chức và người lao động</w:t>
      </w:r>
      <w:r w:rsidR="004A3E7C" w:rsidRPr="002C31A0">
        <w:rPr>
          <w:bCs/>
          <w:spacing w:val="-4"/>
          <w:kern w:val="28"/>
          <w:sz w:val="28"/>
          <w:szCs w:val="28"/>
        </w:rPr>
        <w:t xml:space="preserve">, </w:t>
      </w:r>
      <w:r w:rsidR="004A3E7C" w:rsidRPr="002C31A0">
        <w:rPr>
          <w:spacing w:val="-4"/>
          <w:kern w:val="28"/>
          <w:sz w:val="28"/>
          <w:szCs w:val="28"/>
        </w:rPr>
        <w:t xml:space="preserve">qua đó đã trao tặng 5.610 phần quà </w:t>
      </w:r>
      <w:r w:rsidR="00B9220F" w:rsidRPr="002C31A0">
        <w:rPr>
          <w:bCs/>
          <w:spacing w:val="-4"/>
          <w:kern w:val="28"/>
          <w:sz w:val="28"/>
          <w:szCs w:val="28"/>
        </w:rPr>
        <w:t xml:space="preserve">với tổng kinh phí gần </w:t>
      </w:r>
      <w:r w:rsidR="004A3E7C" w:rsidRPr="002C31A0">
        <w:rPr>
          <w:spacing w:val="-4"/>
          <w:kern w:val="28"/>
          <w:sz w:val="28"/>
          <w:szCs w:val="28"/>
        </w:rPr>
        <w:t>5,3 tỷ đồng</w:t>
      </w:r>
      <w:r w:rsidR="00202FCD" w:rsidRPr="002C31A0">
        <w:rPr>
          <w:spacing w:val="-4"/>
          <w:kern w:val="28"/>
          <w:sz w:val="28"/>
          <w:szCs w:val="28"/>
        </w:rPr>
        <w:t xml:space="preserve">; </w:t>
      </w:r>
      <w:r w:rsidR="00D91854" w:rsidRPr="002C31A0">
        <w:rPr>
          <w:spacing w:val="-4"/>
          <w:kern w:val="28"/>
          <w:sz w:val="28"/>
          <w:szCs w:val="28"/>
        </w:rPr>
        <w:t xml:space="preserve">phối hợp với Ủy ban Nhân dân các phường, xã trên địa bàn vận động 13.935 </w:t>
      </w:r>
      <w:r w:rsidR="00D91854" w:rsidRPr="002C31A0">
        <w:rPr>
          <w:spacing w:val="-4"/>
          <w:kern w:val="28"/>
          <w:sz w:val="28"/>
          <w:szCs w:val="28"/>
        </w:rPr>
        <w:lastRenderedPageBreak/>
        <w:t xml:space="preserve">chủ nhà trọ cam kết không tăng giá phòng và bán điện đúng giá nhà nước quy định cho 473.515 </w:t>
      </w:r>
      <w:r w:rsidR="00724DC1" w:rsidRPr="002C31A0">
        <w:rPr>
          <w:spacing w:val="-4"/>
          <w:sz w:val="28"/>
          <w:szCs w:val="28"/>
        </w:rPr>
        <w:t xml:space="preserve">thanh niên công nhân, viên chức và người lao động </w:t>
      </w:r>
      <w:r w:rsidR="00202FCD" w:rsidRPr="002C31A0">
        <w:rPr>
          <w:spacing w:val="-4"/>
          <w:kern w:val="28"/>
          <w:sz w:val="28"/>
          <w:szCs w:val="28"/>
        </w:rPr>
        <w:t>…</w:t>
      </w:r>
    </w:p>
    <w:p w:rsidR="001418EB" w:rsidRPr="008E55BD" w:rsidRDefault="00AC10D6" w:rsidP="002C31A0">
      <w:pPr>
        <w:pStyle w:val="BodyTextIndent2"/>
        <w:spacing w:after="0" w:line="276" w:lineRule="auto"/>
        <w:ind w:left="0" w:firstLine="720"/>
        <w:jc w:val="both"/>
        <w:rPr>
          <w:sz w:val="28"/>
          <w:szCs w:val="28"/>
          <w:lang w:val="sv-SE"/>
        </w:rPr>
      </w:pPr>
      <w:r>
        <w:rPr>
          <w:sz w:val="28"/>
          <w:szCs w:val="28"/>
          <w:lang w:val="es-ES_tradnl"/>
        </w:rPr>
        <w:t xml:space="preserve">Ngoài ra, Ban Thường vụ Thành Đoàn đã </w:t>
      </w:r>
      <w:r w:rsidRPr="00C0402C">
        <w:rPr>
          <w:sz w:val="28"/>
          <w:szCs w:val="28"/>
          <w:lang w:val="es-ES_tradnl"/>
        </w:rPr>
        <w:t>xây dựng mới và đưa vào hoạt động 02 Văn phòng Hỗ trợ Thanh niên công nhân tại Quận 7</w:t>
      </w:r>
      <w:r w:rsidR="003D3D9B">
        <w:rPr>
          <w:sz w:val="28"/>
          <w:szCs w:val="28"/>
          <w:lang w:val="es-ES_tradnl"/>
        </w:rPr>
        <w:t>,</w:t>
      </w:r>
      <w:r w:rsidRPr="00C0402C">
        <w:rPr>
          <w:sz w:val="28"/>
          <w:szCs w:val="28"/>
          <w:lang w:val="es-ES_tradnl"/>
        </w:rPr>
        <w:t xml:space="preserve"> Huyện Bình Chánh với tổng kinh phí đầu tư hơn 28 tỷ đồng</w:t>
      </w:r>
      <w:r w:rsidR="008E55BD">
        <w:rPr>
          <w:sz w:val="28"/>
          <w:szCs w:val="28"/>
          <w:lang w:val="sv-SE"/>
        </w:rPr>
        <w:t>; t</w:t>
      </w:r>
      <w:r w:rsidR="00817631" w:rsidRPr="00C0402C">
        <w:rPr>
          <w:spacing w:val="-2"/>
          <w:kern w:val="28"/>
          <w:sz w:val="28"/>
          <w:szCs w:val="28"/>
        </w:rPr>
        <w:t xml:space="preserve">hành lập mới 08 khu lưu trú văn hóa, nâng tổng số khu lưu trú văn hóa lên 45 khu với hơn 2.003 phòng và 7.350 </w:t>
      </w:r>
      <w:r w:rsidR="00724DC1">
        <w:rPr>
          <w:sz w:val="28"/>
          <w:szCs w:val="28"/>
        </w:rPr>
        <w:t xml:space="preserve">thanh niên </w:t>
      </w:r>
      <w:r w:rsidR="00724DC1" w:rsidRPr="00C0402C">
        <w:rPr>
          <w:sz w:val="28"/>
          <w:szCs w:val="28"/>
        </w:rPr>
        <w:t xml:space="preserve">công nhân, </w:t>
      </w:r>
      <w:r w:rsidR="00724DC1">
        <w:rPr>
          <w:sz w:val="28"/>
          <w:szCs w:val="28"/>
        </w:rPr>
        <w:t xml:space="preserve">viên chức và </w:t>
      </w:r>
      <w:r w:rsidR="00724DC1" w:rsidRPr="00C0402C">
        <w:rPr>
          <w:sz w:val="28"/>
          <w:szCs w:val="28"/>
        </w:rPr>
        <w:t>người lao động</w:t>
      </w:r>
      <w:r w:rsidR="00817631" w:rsidRPr="00C0402C">
        <w:rPr>
          <w:spacing w:val="-2"/>
          <w:kern w:val="28"/>
          <w:sz w:val="28"/>
          <w:szCs w:val="28"/>
        </w:rPr>
        <w:t xml:space="preserve"> đang sinh sống</w:t>
      </w:r>
      <w:r w:rsidR="00202FCD">
        <w:rPr>
          <w:spacing w:val="-2"/>
          <w:kern w:val="28"/>
          <w:sz w:val="28"/>
          <w:szCs w:val="28"/>
        </w:rPr>
        <w:t>; t</w:t>
      </w:r>
      <w:r w:rsidR="004109A8" w:rsidRPr="00C0402C">
        <w:rPr>
          <w:spacing w:val="-2"/>
          <w:kern w:val="28"/>
          <w:sz w:val="28"/>
          <w:szCs w:val="28"/>
        </w:rPr>
        <w:t>rao</w:t>
      </w:r>
      <w:r w:rsidR="004109A8" w:rsidRPr="00C0402C">
        <w:rPr>
          <w:spacing w:val="-2"/>
          <w:kern w:val="28"/>
          <w:sz w:val="28"/>
          <w:szCs w:val="28"/>
          <w:lang w:val="vi-VN"/>
        </w:rPr>
        <w:t xml:space="preserve"> tặng </w:t>
      </w:r>
      <w:r w:rsidR="004109A8" w:rsidRPr="00C0402C">
        <w:rPr>
          <w:spacing w:val="-2"/>
          <w:kern w:val="28"/>
          <w:sz w:val="28"/>
          <w:szCs w:val="28"/>
        </w:rPr>
        <w:t xml:space="preserve">15 </w:t>
      </w:r>
      <w:r w:rsidR="004109A8" w:rsidRPr="00C0402C">
        <w:rPr>
          <w:spacing w:val="-2"/>
          <w:kern w:val="28"/>
          <w:sz w:val="28"/>
          <w:szCs w:val="28"/>
          <w:lang w:val="vi-VN"/>
        </w:rPr>
        <w:t>“Căn phòng mơ ước”</w:t>
      </w:r>
      <w:r w:rsidR="004109A8" w:rsidRPr="00C0402C">
        <w:rPr>
          <w:i/>
          <w:spacing w:val="-2"/>
          <w:kern w:val="28"/>
          <w:sz w:val="28"/>
          <w:szCs w:val="28"/>
          <w:lang w:val="vi-VN"/>
        </w:rPr>
        <w:t xml:space="preserve"> </w:t>
      </w:r>
      <w:r w:rsidR="004109A8" w:rsidRPr="00C0402C">
        <w:rPr>
          <w:spacing w:val="-2"/>
          <w:kern w:val="28"/>
          <w:sz w:val="28"/>
          <w:szCs w:val="28"/>
          <w:lang w:val="vi-VN"/>
        </w:rPr>
        <w:t xml:space="preserve">hỗ trợ miễn phí tiền thuê nhà một năm cho </w:t>
      </w:r>
      <w:r w:rsidR="004109A8" w:rsidRPr="00C0402C">
        <w:rPr>
          <w:spacing w:val="-2"/>
          <w:kern w:val="28"/>
          <w:sz w:val="28"/>
          <w:szCs w:val="28"/>
        </w:rPr>
        <w:t xml:space="preserve">các </w:t>
      </w:r>
      <w:r w:rsidR="00202FCD">
        <w:rPr>
          <w:spacing w:val="-2"/>
          <w:kern w:val="28"/>
          <w:sz w:val="28"/>
          <w:szCs w:val="28"/>
          <w:lang w:val="vi-VN"/>
        </w:rPr>
        <w:t>gia đình công nhân khó khăn</w:t>
      </w:r>
      <w:r w:rsidR="00202FCD">
        <w:rPr>
          <w:spacing w:val="-2"/>
          <w:kern w:val="28"/>
          <w:sz w:val="28"/>
          <w:szCs w:val="28"/>
        </w:rPr>
        <w:t>; d</w:t>
      </w:r>
      <w:r w:rsidR="004109A8" w:rsidRPr="00C0402C">
        <w:rPr>
          <w:spacing w:val="-2"/>
          <w:kern w:val="28"/>
          <w:sz w:val="28"/>
          <w:szCs w:val="28"/>
          <w:lang w:val="vi-VN"/>
        </w:rPr>
        <w:t xml:space="preserve">uy trì hiệu quả hoạt động của 02 “Cửa hàng thanh niên” tại </w:t>
      </w:r>
      <w:r w:rsidR="004109A8" w:rsidRPr="00C0402C">
        <w:rPr>
          <w:spacing w:val="-2"/>
          <w:kern w:val="28"/>
          <w:sz w:val="28"/>
          <w:szCs w:val="28"/>
        </w:rPr>
        <w:t>Quận 12 và Huyện Bình Chánh</w:t>
      </w:r>
      <w:r w:rsidR="00202FCD">
        <w:rPr>
          <w:spacing w:val="-2"/>
          <w:kern w:val="28"/>
          <w:sz w:val="28"/>
          <w:szCs w:val="28"/>
        </w:rPr>
        <w:t>;</w:t>
      </w:r>
      <w:r w:rsidR="00510D88" w:rsidRPr="00510D88">
        <w:rPr>
          <w:spacing w:val="-2"/>
          <w:kern w:val="28"/>
          <w:sz w:val="28"/>
          <w:szCs w:val="28"/>
        </w:rPr>
        <w:t xml:space="preserve"> </w:t>
      </w:r>
      <w:r w:rsidR="00510D88">
        <w:rPr>
          <w:spacing w:val="-2"/>
          <w:kern w:val="28"/>
          <w:sz w:val="28"/>
          <w:szCs w:val="28"/>
        </w:rPr>
        <w:t>t</w:t>
      </w:r>
      <w:r w:rsidR="00510D88" w:rsidRPr="00C0402C">
        <w:rPr>
          <w:bCs/>
          <w:iCs/>
          <w:spacing w:val="-2"/>
          <w:kern w:val="28"/>
          <w:sz w:val="28"/>
          <w:szCs w:val="28"/>
          <w:lang w:val="vi-VN"/>
        </w:rPr>
        <w:t xml:space="preserve">ổ chức </w:t>
      </w:r>
      <w:r w:rsidR="00510D88" w:rsidRPr="00C0402C">
        <w:rPr>
          <w:sz w:val="28"/>
          <w:szCs w:val="28"/>
          <w:lang w:val="es-ES"/>
        </w:rPr>
        <w:t xml:space="preserve">254 đợt bán hàng lưu động bình ổn thị trường phục vụ nhu cầu mua sắm </w:t>
      </w:r>
      <w:r w:rsidR="00510D88" w:rsidRPr="00C0402C">
        <w:rPr>
          <w:spacing w:val="-2"/>
          <w:kern w:val="28"/>
          <w:sz w:val="28"/>
          <w:szCs w:val="28"/>
          <w:lang w:val="vi-VN"/>
        </w:rPr>
        <w:t xml:space="preserve">cho </w:t>
      </w:r>
      <w:r w:rsidR="00510D88" w:rsidRPr="00C0402C">
        <w:rPr>
          <w:spacing w:val="-2"/>
          <w:kern w:val="28"/>
          <w:sz w:val="28"/>
          <w:szCs w:val="28"/>
        </w:rPr>
        <w:t xml:space="preserve">hơn 20.000 lượt </w:t>
      </w:r>
      <w:r w:rsidR="00724DC1">
        <w:rPr>
          <w:sz w:val="28"/>
          <w:szCs w:val="28"/>
        </w:rPr>
        <w:t xml:space="preserve">thanh niên </w:t>
      </w:r>
      <w:r w:rsidR="00724DC1" w:rsidRPr="00C0402C">
        <w:rPr>
          <w:sz w:val="28"/>
          <w:szCs w:val="28"/>
        </w:rPr>
        <w:t xml:space="preserve">công nhân, </w:t>
      </w:r>
      <w:r w:rsidR="00724DC1">
        <w:rPr>
          <w:sz w:val="28"/>
          <w:szCs w:val="28"/>
        </w:rPr>
        <w:t xml:space="preserve">viên chức và </w:t>
      </w:r>
      <w:r w:rsidR="00724DC1" w:rsidRPr="00C0402C">
        <w:rPr>
          <w:sz w:val="28"/>
          <w:szCs w:val="28"/>
        </w:rPr>
        <w:t>người lao động</w:t>
      </w:r>
      <w:r w:rsidR="00510D88">
        <w:rPr>
          <w:spacing w:val="-2"/>
          <w:kern w:val="28"/>
          <w:sz w:val="28"/>
          <w:szCs w:val="28"/>
        </w:rPr>
        <w:t>;</w:t>
      </w:r>
      <w:r w:rsidR="00202FCD">
        <w:rPr>
          <w:spacing w:val="-2"/>
          <w:kern w:val="28"/>
          <w:sz w:val="28"/>
          <w:szCs w:val="28"/>
        </w:rPr>
        <w:t xml:space="preserve"> t</w:t>
      </w:r>
      <w:r w:rsidR="004109A8" w:rsidRPr="00C0402C">
        <w:rPr>
          <w:spacing w:val="-2"/>
          <w:kern w:val="28"/>
          <w:sz w:val="28"/>
          <w:szCs w:val="28"/>
          <w:lang w:val="vi-VN"/>
        </w:rPr>
        <w:t xml:space="preserve">ổ chức </w:t>
      </w:r>
      <w:r w:rsidR="004109A8" w:rsidRPr="00C0402C">
        <w:rPr>
          <w:spacing w:val="-2"/>
          <w:kern w:val="28"/>
          <w:sz w:val="28"/>
          <w:szCs w:val="28"/>
        </w:rPr>
        <w:t xml:space="preserve">50 </w:t>
      </w:r>
      <w:r w:rsidR="004109A8" w:rsidRPr="00C0402C">
        <w:rPr>
          <w:spacing w:val="-2"/>
          <w:kern w:val="28"/>
          <w:sz w:val="28"/>
          <w:szCs w:val="28"/>
          <w:lang w:val="vi-VN"/>
        </w:rPr>
        <w:t>lớp huấn luyện, đào tạ</w:t>
      </w:r>
      <w:r w:rsidR="00D91854">
        <w:rPr>
          <w:spacing w:val="-2"/>
          <w:kern w:val="28"/>
          <w:sz w:val="28"/>
          <w:szCs w:val="28"/>
          <w:lang w:val="vi-VN"/>
        </w:rPr>
        <w:t>o</w:t>
      </w:r>
      <w:r w:rsidR="00D91854">
        <w:rPr>
          <w:spacing w:val="-2"/>
          <w:kern w:val="28"/>
          <w:sz w:val="28"/>
          <w:szCs w:val="28"/>
        </w:rPr>
        <w:t xml:space="preserve"> </w:t>
      </w:r>
      <w:r w:rsidR="004109A8" w:rsidRPr="00C0402C">
        <w:rPr>
          <w:spacing w:val="-2"/>
          <w:kern w:val="28"/>
          <w:sz w:val="28"/>
          <w:szCs w:val="28"/>
          <w:lang w:val="vi-VN"/>
        </w:rPr>
        <w:t>nghiệp vụ</w:t>
      </w:r>
      <w:r w:rsidR="004109A8" w:rsidRPr="00C0402C">
        <w:rPr>
          <w:spacing w:val="-2"/>
          <w:kern w:val="28"/>
          <w:sz w:val="28"/>
          <w:szCs w:val="28"/>
        </w:rPr>
        <w:t xml:space="preserve">, kỹ năng thực hành xã hội, </w:t>
      </w:r>
      <w:r w:rsidR="00495246">
        <w:rPr>
          <w:spacing w:val="-2"/>
          <w:kern w:val="28"/>
          <w:sz w:val="28"/>
          <w:szCs w:val="28"/>
        </w:rPr>
        <w:t>89</w:t>
      </w:r>
      <w:r w:rsidR="004109A8" w:rsidRPr="00C0402C">
        <w:rPr>
          <w:spacing w:val="-2"/>
          <w:kern w:val="28"/>
          <w:sz w:val="28"/>
          <w:szCs w:val="28"/>
        </w:rPr>
        <w:t xml:space="preserve"> </w:t>
      </w:r>
      <w:r w:rsidR="004109A8" w:rsidRPr="00C0402C">
        <w:rPr>
          <w:spacing w:val="-2"/>
          <w:kern w:val="28"/>
          <w:sz w:val="28"/>
          <w:szCs w:val="28"/>
          <w:lang w:val="vi-VN"/>
        </w:rPr>
        <w:t>chương trình truyền thông về pháp luật</w:t>
      </w:r>
      <w:r w:rsidR="00495246">
        <w:rPr>
          <w:spacing w:val="-2"/>
          <w:kern w:val="28"/>
          <w:sz w:val="28"/>
          <w:szCs w:val="28"/>
        </w:rPr>
        <w:t xml:space="preserve">, </w:t>
      </w:r>
      <w:r w:rsidR="004109A8" w:rsidRPr="00C0402C">
        <w:rPr>
          <w:bCs/>
          <w:spacing w:val="-2"/>
          <w:kern w:val="28"/>
          <w:sz w:val="28"/>
          <w:szCs w:val="28"/>
          <w:lang w:val="vi-VN"/>
        </w:rPr>
        <w:t>tình yêu hôn nhân gia đình</w:t>
      </w:r>
      <w:r w:rsidR="004109A8" w:rsidRPr="00C0402C">
        <w:rPr>
          <w:bCs/>
          <w:spacing w:val="-2"/>
          <w:kern w:val="28"/>
          <w:sz w:val="28"/>
          <w:szCs w:val="28"/>
        </w:rPr>
        <w:t xml:space="preserve">, </w:t>
      </w:r>
      <w:r w:rsidR="00B31879">
        <w:rPr>
          <w:bCs/>
          <w:spacing w:val="-2"/>
          <w:kern w:val="28"/>
          <w:sz w:val="28"/>
          <w:szCs w:val="28"/>
        </w:rPr>
        <w:t xml:space="preserve">tư vấn về </w:t>
      </w:r>
      <w:r w:rsidR="004109A8" w:rsidRPr="00C0402C">
        <w:rPr>
          <w:spacing w:val="-2"/>
          <w:kern w:val="28"/>
          <w:sz w:val="28"/>
          <w:szCs w:val="28"/>
          <w:lang w:val="vi-VN"/>
        </w:rPr>
        <w:t>dinh dưỡ</w:t>
      </w:r>
      <w:r w:rsidR="00B31879">
        <w:rPr>
          <w:spacing w:val="-2"/>
          <w:kern w:val="28"/>
          <w:sz w:val="28"/>
          <w:szCs w:val="28"/>
          <w:lang w:val="vi-VN"/>
        </w:rPr>
        <w:t>ng</w:t>
      </w:r>
      <w:r w:rsidR="00B31879">
        <w:rPr>
          <w:spacing w:val="-2"/>
          <w:kern w:val="28"/>
          <w:sz w:val="28"/>
          <w:szCs w:val="28"/>
        </w:rPr>
        <w:t xml:space="preserve"> và </w:t>
      </w:r>
      <w:r w:rsidR="004109A8" w:rsidRPr="00C0402C">
        <w:rPr>
          <w:spacing w:val="-2"/>
          <w:kern w:val="28"/>
          <w:sz w:val="28"/>
          <w:szCs w:val="28"/>
          <w:lang w:val="vi-VN"/>
        </w:rPr>
        <w:t>an toàn vệ sinh thực phẩm</w:t>
      </w:r>
      <w:r w:rsidR="00B31879">
        <w:rPr>
          <w:spacing w:val="-2"/>
          <w:kern w:val="28"/>
          <w:sz w:val="28"/>
          <w:szCs w:val="28"/>
        </w:rPr>
        <w:t>,</w:t>
      </w:r>
      <w:r w:rsidR="004109A8" w:rsidRPr="00C0402C">
        <w:rPr>
          <w:spacing w:val="-2"/>
          <w:kern w:val="28"/>
          <w:sz w:val="28"/>
          <w:szCs w:val="28"/>
          <w:lang w:val="vi-VN"/>
        </w:rPr>
        <w:t xml:space="preserve"> </w:t>
      </w:r>
      <w:r w:rsidR="00B31879" w:rsidRPr="00C0402C">
        <w:rPr>
          <w:bCs/>
          <w:spacing w:val="-2"/>
          <w:kern w:val="28"/>
          <w:sz w:val="28"/>
          <w:szCs w:val="28"/>
          <w:lang w:val="es-ES_tradnl"/>
        </w:rPr>
        <w:t xml:space="preserve">45 chương trình </w:t>
      </w:r>
      <w:r w:rsidR="00B31879" w:rsidRPr="00C0402C">
        <w:rPr>
          <w:spacing w:val="-2"/>
          <w:kern w:val="28"/>
          <w:sz w:val="28"/>
          <w:szCs w:val="28"/>
        </w:rPr>
        <w:t>“Du lịch khám phá thành phố”, 36</w:t>
      </w:r>
      <w:r w:rsidR="00B31879" w:rsidRPr="00C0402C">
        <w:rPr>
          <w:spacing w:val="-2"/>
          <w:kern w:val="28"/>
          <w:sz w:val="28"/>
          <w:szCs w:val="28"/>
          <w:lang w:val="vi-VN"/>
        </w:rPr>
        <w:t xml:space="preserve"> chương trình sân chơi </w:t>
      </w:r>
      <w:r w:rsidR="00724DC1">
        <w:rPr>
          <w:spacing w:val="-2"/>
          <w:kern w:val="28"/>
          <w:sz w:val="28"/>
          <w:szCs w:val="28"/>
        </w:rPr>
        <w:t>cuối tuần,</w:t>
      </w:r>
      <w:r w:rsidR="00202FCD">
        <w:rPr>
          <w:spacing w:val="-2"/>
          <w:kern w:val="28"/>
          <w:sz w:val="28"/>
          <w:szCs w:val="28"/>
        </w:rPr>
        <w:t xml:space="preserve"> d</w:t>
      </w:r>
      <w:r w:rsidR="004109A8" w:rsidRPr="00C0402C">
        <w:rPr>
          <w:bCs/>
          <w:iCs/>
          <w:spacing w:val="-2"/>
          <w:kern w:val="28"/>
          <w:sz w:val="28"/>
          <w:szCs w:val="28"/>
          <w:lang w:val="vi-VN"/>
        </w:rPr>
        <w:t xml:space="preserve">uy trì và phát huy hiệu quả 04 điểm tư </w:t>
      </w:r>
      <w:r w:rsidR="004109A8" w:rsidRPr="00C0402C">
        <w:rPr>
          <w:bCs/>
          <w:iCs/>
          <w:spacing w:val="-2"/>
          <w:kern w:val="28"/>
          <w:sz w:val="28"/>
          <w:szCs w:val="28"/>
        </w:rPr>
        <w:t xml:space="preserve">vấn pháp luật </w:t>
      </w:r>
      <w:r w:rsidR="004109A8" w:rsidRPr="00C0402C">
        <w:rPr>
          <w:bCs/>
          <w:iCs/>
          <w:spacing w:val="-2"/>
          <w:kern w:val="28"/>
          <w:sz w:val="28"/>
          <w:szCs w:val="28"/>
          <w:lang w:val="vi-VN"/>
        </w:rPr>
        <w:t xml:space="preserve">miễn phí </w:t>
      </w:r>
      <w:r w:rsidR="00724DC1" w:rsidRPr="00C0402C">
        <w:rPr>
          <w:bCs/>
          <w:iCs/>
          <w:spacing w:val="-2"/>
          <w:kern w:val="28"/>
          <w:sz w:val="28"/>
          <w:szCs w:val="28"/>
          <w:lang w:val="vi-VN"/>
        </w:rPr>
        <w:t xml:space="preserve">tại </w:t>
      </w:r>
      <w:r w:rsidR="00724DC1" w:rsidRPr="00C0402C">
        <w:rPr>
          <w:bCs/>
          <w:iCs/>
          <w:spacing w:val="-2"/>
          <w:kern w:val="28"/>
          <w:sz w:val="28"/>
          <w:szCs w:val="28"/>
        </w:rPr>
        <w:t>Quận 6, Quận Thủ Đức</w:t>
      </w:r>
      <w:r w:rsidR="00724DC1" w:rsidRPr="00C0402C">
        <w:rPr>
          <w:bCs/>
          <w:iCs/>
          <w:spacing w:val="-2"/>
          <w:kern w:val="28"/>
          <w:sz w:val="28"/>
          <w:szCs w:val="28"/>
          <w:lang w:val="vi-VN"/>
        </w:rPr>
        <w:t>, Quận 7</w:t>
      </w:r>
      <w:r w:rsidR="00724DC1" w:rsidRPr="00C0402C">
        <w:rPr>
          <w:bCs/>
          <w:iCs/>
          <w:spacing w:val="-2"/>
          <w:kern w:val="28"/>
          <w:sz w:val="28"/>
          <w:szCs w:val="28"/>
        </w:rPr>
        <w:t>, Huyệ</w:t>
      </w:r>
      <w:r w:rsidR="00724DC1">
        <w:rPr>
          <w:bCs/>
          <w:iCs/>
          <w:spacing w:val="-2"/>
          <w:kern w:val="28"/>
          <w:sz w:val="28"/>
          <w:szCs w:val="28"/>
        </w:rPr>
        <w:t>n Bình Chánh</w:t>
      </w:r>
      <w:r w:rsidR="00724DC1" w:rsidRPr="00C0402C">
        <w:rPr>
          <w:bCs/>
          <w:iCs/>
          <w:spacing w:val="-2"/>
          <w:kern w:val="28"/>
          <w:sz w:val="28"/>
          <w:szCs w:val="28"/>
          <w:lang w:val="vi-VN"/>
        </w:rPr>
        <w:t xml:space="preserve"> </w:t>
      </w:r>
      <w:r w:rsidR="004109A8" w:rsidRPr="00C0402C">
        <w:rPr>
          <w:bCs/>
          <w:iCs/>
          <w:spacing w:val="-2"/>
          <w:kern w:val="28"/>
          <w:sz w:val="28"/>
          <w:szCs w:val="28"/>
          <w:lang w:val="vi-VN"/>
        </w:rPr>
        <w:t xml:space="preserve">cho </w:t>
      </w:r>
      <w:r w:rsidR="00724DC1">
        <w:rPr>
          <w:sz w:val="28"/>
          <w:szCs w:val="28"/>
        </w:rPr>
        <w:t xml:space="preserve">thanh niên </w:t>
      </w:r>
      <w:r w:rsidR="00724DC1" w:rsidRPr="00C0402C">
        <w:rPr>
          <w:sz w:val="28"/>
          <w:szCs w:val="28"/>
        </w:rPr>
        <w:t xml:space="preserve">công nhân, </w:t>
      </w:r>
      <w:r w:rsidR="00724DC1">
        <w:rPr>
          <w:sz w:val="28"/>
          <w:szCs w:val="28"/>
        </w:rPr>
        <w:t xml:space="preserve">viên chức và </w:t>
      </w:r>
      <w:r w:rsidR="00724DC1" w:rsidRPr="00C0402C">
        <w:rPr>
          <w:sz w:val="28"/>
          <w:szCs w:val="28"/>
        </w:rPr>
        <w:t>người lao động</w:t>
      </w:r>
      <w:r w:rsidR="00360A72">
        <w:rPr>
          <w:bCs/>
          <w:iCs/>
          <w:spacing w:val="-2"/>
          <w:kern w:val="28"/>
          <w:sz w:val="28"/>
          <w:szCs w:val="28"/>
        </w:rPr>
        <w:t>;…</w:t>
      </w:r>
      <w:r w:rsidR="00817BD8" w:rsidRPr="00C0402C">
        <w:rPr>
          <w:sz w:val="28"/>
          <w:szCs w:val="28"/>
        </w:rPr>
        <w:t xml:space="preserve"> </w:t>
      </w:r>
      <w:r w:rsidR="008E55BD">
        <w:rPr>
          <w:sz w:val="28"/>
          <w:szCs w:val="28"/>
        </w:rPr>
        <w:t>C</w:t>
      </w:r>
      <w:r w:rsidR="008E55BD" w:rsidRPr="00C0402C">
        <w:rPr>
          <w:sz w:val="28"/>
          <w:szCs w:val="28"/>
        </w:rPr>
        <w:t>ác cơ sở Đoàn thường xuyên tổ chức các hoạt động đồng hành và chăm lo</w:t>
      </w:r>
      <w:r w:rsidR="008E55BD" w:rsidRPr="00C0402C">
        <w:rPr>
          <w:rFonts w:eastAsia="SimSun"/>
          <w:sz w:val="28"/>
          <w:szCs w:val="28"/>
          <w:lang w:eastAsia="zh-CN"/>
        </w:rPr>
        <w:t xml:space="preserve"> đời sống vật chất, tinh thần, hỗ trợ nâng cao trình độ học vấn, chuyên môn, kỹ năng, tay nghề,</w:t>
      </w:r>
      <w:r w:rsidR="00697DFC">
        <w:rPr>
          <w:rFonts w:eastAsia="SimSun"/>
          <w:sz w:val="28"/>
          <w:szCs w:val="28"/>
          <w:lang w:eastAsia="zh-CN"/>
        </w:rPr>
        <w:t>…</w:t>
      </w:r>
      <w:r w:rsidR="00724DC1">
        <w:rPr>
          <w:rFonts w:eastAsia="SimSun"/>
          <w:sz w:val="28"/>
          <w:szCs w:val="28"/>
          <w:lang w:eastAsia="zh-CN"/>
        </w:rPr>
        <w:t xml:space="preserve"> cho </w:t>
      </w:r>
      <w:r w:rsidR="00724DC1">
        <w:rPr>
          <w:sz w:val="28"/>
          <w:szCs w:val="28"/>
        </w:rPr>
        <w:t xml:space="preserve">thanh niên </w:t>
      </w:r>
      <w:r w:rsidR="00724DC1" w:rsidRPr="00C0402C">
        <w:rPr>
          <w:sz w:val="28"/>
          <w:szCs w:val="28"/>
        </w:rPr>
        <w:t xml:space="preserve">công nhân, </w:t>
      </w:r>
      <w:r w:rsidR="00724DC1">
        <w:rPr>
          <w:sz w:val="28"/>
          <w:szCs w:val="28"/>
        </w:rPr>
        <w:t xml:space="preserve">viên chức và </w:t>
      </w:r>
      <w:r w:rsidR="00724DC1" w:rsidRPr="00C0402C">
        <w:rPr>
          <w:sz w:val="28"/>
          <w:szCs w:val="28"/>
        </w:rPr>
        <w:t>người lao động</w:t>
      </w:r>
      <w:r w:rsidR="008E55BD" w:rsidRPr="00C0402C">
        <w:rPr>
          <w:rFonts w:eastAsia="SimSun"/>
          <w:sz w:val="28"/>
          <w:szCs w:val="28"/>
          <w:lang w:eastAsia="zh-CN"/>
        </w:rPr>
        <w:t xml:space="preserve"> </w:t>
      </w:r>
      <w:r w:rsidR="00724DC1">
        <w:rPr>
          <w:rFonts w:eastAsia="SimSun"/>
          <w:sz w:val="28"/>
          <w:szCs w:val="28"/>
          <w:lang w:eastAsia="zh-CN"/>
        </w:rPr>
        <w:t xml:space="preserve">tại đơn vị </w:t>
      </w:r>
      <w:r w:rsidR="008E55BD" w:rsidRPr="00C0402C">
        <w:rPr>
          <w:rFonts w:eastAsia="SimSun"/>
          <w:sz w:val="28"/>
          <w:szCs w:val="28"/>
          <w:lang w:eastAsia="zh-CN"/>
        </w:rPr>
        <w:t>góp phần xây dựng quan hệ lao động hài hòa, ổn định, tiến bộ trong doanh nghiệp với tổng kinh phí hơn 18 tỷ đồng.</w:t>
      </w:r>
    </w:p>
    <w:p w:rsidR="007E2DC9" w:rsidRPr="00BB3680" w:rsidRDefault="00E223CD" w:rsidP="002C31A0">
      <w:pPr>
        <w:pStyle w:val="BodyTextIndent2"/>
        <w:spacing w:after="0" w:line="276" w:lineRule="auto"/>
        <w:ind w:left="0" w:firstLine="720"/>
        <w:jc w:val="both"/>
        <w:rPr>
          <w:spacing w:val="-2"/>
          <w:kern w:val="28"/>
          <w:sz w:val="28"/>
          <w:szCs w:val="28"/>
          <w:lang w:val="sv-SE"/>
        </w:rPr>
      </w:pPr>
      <w:r w:rsidRPr="00BB3680">
        <w:rPr>
          <w:spacing w:val="-2"/>
          <w:kern w:val="28"/>
          <w:sz w:val="28"/>
          <w:szCs w:val="28"/>
          <w:lang w:val="sv-SE"/>
        </w:rPr>
        <w:t xml:space="preserve">Bên cạnh đó, </w:t>
      </w:r>
      <w:r w:rsidR="007E2DC9" w:rsidRPr="00BB3680">
        <w:rPr>
          <w:spacing w:val="-2"/>
          <w:kern w:val="28"/>
          <w:sz w:val="28"/>
          <w:szCs w:val="28"/>
          <w:lang w:val="sv-SE"/>
        </w:rPr>
        <w:t xml:space="preserve">Liên đoàn Lao động </w:t>
      </w:r>
      <w:r w:rsidR="005E3492" w:rsidRPr="00BB3680">
        <w:rPr>
          <w:spacing w:val="-2"/>
          <w:kern w:val="28"/>
          <w:sz w:val="28"/>
          <w:szCs w:val="28"/>
          <w:lang w:val="sv-SE"/>
        </w:rPr>
        <w:t>T</w:t>
      </w:r>
      <w:r w:rsidR="007E2DC9" w:rsidRPr="00BB3680">
        <w:rPr>
          <w:spacing w:val="-2"/>
          <w:kern w:val="28"/>
          <w:sz w:val="28"/>
          <w:szCs w:val="28"/>
          <w:lang w:val="sv-SE"/>
        </w:rPr>
        <w:t xml:space="preserve">hành phố </w:t>
      </w:r>
      <w:r w:rsidR="00773B01" w:rsidRPr="00BB3680">
        <w:rPr>
          <w:spacing w:val="-2"/>
          <w:kern w:val="28"/>
          <w:sz w:val="28"/>
          <w:szCs w:val="28"/>
          <w:lang w:val="sv-SE"/>
        </w:rPr>
        <w:t>đã</w:t>
      </w:r>
      <w:r w:rsidR="007E2DC9" w:rsidRPr="00BB3680">
        <w:rPr>
          <w:spacing w:val="-2"/>
          <w:kern w:val="28"/>
          <w:sz w:val="28"/>
          <w:szCs w:val="28"/>
          <w:lang w:val="sv-SE"/>
        </w:rPr>
        <w:t xml:space="preserve"> phối hợp với người sử dụng lao động</w:t>
      </w:r>
      <w:r w:rsidR="008B2857" w:rsidRPr="00BB3680">
        <w:rPr>
          <w:spacing w:val="-2"/>
          <w:kern w:val="28"/>
          <w:sz w:val="28"/>
          <w:szCs w:val="28"/>
          <w:lang w:val="sv-SE"/>
        </w:rPr>
        <w:t xml:space="preserve">, lãnh đạo đơn vị </w:t>
      </w:r>
      <w:r w:rsidR="007E2DC9" w:rsidRPr="00BB3680">
        <w:rPr>
          <w:spacing w:val="-2"/>
          <w:kern w:val="28"/>
          <w:sz w:val="28"/>
          <w:szCs w:val="28"/>
          <w:lang w:val="sv-SE"/>
        </w:rPr>
        <w:t>tổ chức Hội nghị cán bộ, công chức, Hội nghị người lao động và đối thoại định k</w:t>
      </w:r>
      <w:r w:rsidR="005E3492" w:rsidRPr="00BB3680">
        <w:rPr>
          <w:spacing w:val="-2"/>
          <w:kern w:val="28"/>
          <w:sz w:val="28"/>
          <w:szCs w:val="28"/>
          <w:lang w:val="sv-SE"/>
        </w:rPr>
        <w:t>ỳ</w:t>
      </w:r>
      <w:r w:rsidR="007E2DC9" w:rsidRPr="00BB3680">
        <w:rPr>
          <w:spacing w:val="-2"/>
          <w:kern w:val="28"/>
          <w:sz w:val="28"/>
          <w:szCs w:val="28"/>
          <w:lang w:val="sv-SE"/>
        </w:rPr>
        <w:t xml:space="preserve"> tại nơi làm việc. Kết quả, đã có </w:t>
      </w:r>
      <w:r w:rsidR="009A51AF" w:rsidRPr="00BB3680">
        <w:rPr>
          <w:spacing w:val="-2"/>
          <w:kern w:val="28"/>
          <w:sz w:val="28"/>
          <w:szCs w:val="28"/>
          <w:lang w:val="sv-SE"/>
        </w:rPr>
        <w:t>2.717/2.717 cơ quan, đơn vị đã tổ chức hội nghị cán bộ, công chứ</w:t>
      </w:r>
      <w:r w:rsidR="00791B5B" w:rsidRPr="00BB3680">
        <w:rPr>
          <w:spacing w:val="-2"/>
          <w:kern w:val="28"/>
          <w:sz w:val="28"/>
          <w:szCs w:val="28"/>
          <w:lang w:val="sv-SE"/>
        </w:rPr>
        <w:t>c (</w:t>
      </w:r>
      <w:r w:rsidR="009A51AF" w:rsidRPr="00BB3680">
        <w:rPr>
          <w:spacing w:val="-2"/>
          <w:kern w:val="28"/>
          <w:sz w:val="28"/>
          <w:szCs w:val="28"/>
          <w:lang w:val="sv-SE"/>
        </w:rPr>
        <w:t>đạt tỷ lệ 100%</w:t>
      </w:r>
      <w:r w:rsidR="00791B5B" w:rsidRPr="00BB3680">
        <w:rPr>
          <w:spacing w:val="-2"/>
          <w:kern w:val="28"/>
          <w:sz w:val="28"/>
          <w:szCs w:val="28"/>
          <w:lang w:val="sv-SE"/>
        </w:rPr>
        <w:t>)</w:t>
      </w:r>
      <w:r w:rsidR="009A51AF" w:rsidRPr="00BB3680">
        <w:rPr>
          <w:spacing w:val="-2"/>
          <w:kern w:val="28"/>
          <w:sz w:val="28"/>
          <w:szCs w:val="28"/>
          <w:lang w:val="sv-SE"/>
        </w:rPr>
        <w:t>; có 9.872/15.727 doanh nghiệp có tổ chức Công đoàn đã tổ chức Hội nghị người lao động</w:t>
      </w:r>
      <w:r w:rsidR="00791B5B" w:rsidRPr="00BB3680">
        <w:rPr>
          <w:spacing w:val="-2"/>
          <w:kern w:val="28"/>
          <w:sz w:val="28"/>
          <w:szCs w:val="28"/>
          <w:lang w:val="sv-SE"/>
        </w:rPr>
        <w:t xml:space="preserve"> (</w:t>
      </w:r>
      <w:r w:rsidR="009A51AF" w:rsidRPr="00BB3680">
        <w:rPr>
          <w:spacing w:val="-2"/>
          <w:kern w:val="28"/>
          <w:sz w:val="28"/>
          <w:szCs w:val="28"/>
          <w:lang w:val="sv-SE"/>
        </w:rPr>
        <w:t>đạt tỷ lệ</w:t>
      </w:r>
      <w:r w:rsidR="00B07AC5" w:rsidRPr="00BB3680">
        <w:rPr>
          <w:spacing w:val="-2"/>
          <w:kern w:val="28"/>
          <w:sz w:val="28"/>
          <w:szCs w:val="28"/>
          <w:lang w:val="sv-SE"/>
        </w:rPr>
        <w:t xml:space="preserve"> 62,77%</w:t>
      </w:r>
      <w:r w:rsidR="00791B5B" w:rsidRPr="00BB3680">
        <w:rPr>
          <w:spacing w:val="-2"/>
          <w:kern w:val="28"/>
          <w:sz w:val="28"/>
          <w:szCs w:val="28"/>
          <w:lang w:val="sv-SE"/>
        </w:rPr>
        <w:t>)</w:t>
      </w:r>
      <w:r w:rsidR="00B07AC5" w:rsidRPr="00BB3680">
        <w:rPr>
          <w:spacing w:val="-2"/>
          <w:kern w:val="28"/>
          <w:sz w:val="28"/>
          <w:szCs w:val="28"/>
          <w:lang w:val="sv-SE"/>
        </w:rPr>
        <w:t>; có 10.775/</w:t>
      </w:r>
      <w:r w:rsidR="009A51AF" w:rsidRPr="00BB3680">
        <w:rPr>
          <w:spacing w:val="-2"/>
          <w:kern w:val="28"/>
          <w:sz w:val="28"/>
          <w:szCs w:val="28"/>
          <w:lang w:val="sv-SE"/>
        </w:rPr>
        <w:t>15.727 đơn vị tổ chức đối thoại định kỳ</w:t>
      </w:r>
      <w:r w:rsidR="00791B5B" w:rsidRPr="00BB3680">
        <w:rPr>
          <w:spacing w:val="-2"/>
          <w:kern w:val="28"/>
          <w:sz w:val="28"/>
          <w:szCs w:val="28"/>
          <w:lang w:val="sv-SE"/>
        </w:rPr>
        <w:t xml:space="preserve"> (</w:t>
      </w:r>
      <w:r w:rsidR="009A51AF" w:rsidRPr="00BB3680">
        <w:rPr>
          <w:spacing w:val="-2"/>
          <w:kern w:val="28"/>
          <w:sz w:val="28"/>
          <w:szCs w:val="28"/>
          <w:lang w:val="sv-SE"/>
        </w:rPr>
        <w:t>đạt tỷ lệ 68,51%</w:t>
      </w:r>
      <w:r w:rsidR="00791B5B" w:rsidRPr="00BB3680">
        <w:rPr>
          <w:spacing w:val="-2"/>
          <w:kern w:val="28"/>
          <w:sz w:val="28"/>
          <w:szCs w:val="28"/>
          <w:lang w:val="sv-SE"/>
        </w:rPr>
        <w:t>)</w:t>
      </w:r>
      <w:r w:rsidR="007E2DC9" w:rsidRPr="00BB3680">
        <w:rPr>
          <w:spacing w:val="-2"/>
          <w:kern w:val="28"/>
          <w:sz w:val="28"/>
          <w:szCs w:val="28"/>
          <w:lang w:val="sv-SE"/>
        </w:rPr>
        <w:t>, 8.147/9.908 thỏa ước lao động được thương lượng ký kết</w:t>
      </w:r>
      <w:r w:rsidR="00DA184E" w:rsidRPr="00BB3680">
        <w:rPr>
          <w:spacing w:val="-2"/>
          <w:kern w:val="28"/>
          <w:sz w:val="28"/>
          <w:szCs w:val="28"/>
          <w:lang w:val="sv-SE"/>
        </w:rPr>
        <w:t xml:space="preserve"> (đạt tỷ lệ 82,23%)</w:t>
      </w:r>
      <w:r w:rsidR="007E2DC9" w:rsidRPr="00BB3680">
        <w:rPr>
          <w:spacing w:val="-2"/>
          <w:kern w:val="28"/>
          <w:sz w:val="28"/>
          <w:szCs w:val="28"/>
          <w:lang w:val="sv-SE"/>
        </w:rPr>
        <w:t>. Các cấ</w:t>
      </w:r>
      <w:r w:rsidR="008603F9" w:rsidRPr="00BB3680">
        <w:rPr>
          <w:spacing w:val="-2"/>
          <w:kern w:val="28"/>
          <w:sz w:val="28"/>
          <w:szCs w:val="28"/>
          <w:lang w:val="sv-SE"/>
        </w:rPr>
        <w:t>p C</w:t>
      </w:r>
      <w:r w:rsidR="007E2DC9" w:rsidRPr="00BB3680">
        <w:rPr>
          <w:spacing w:val="-2"/>
          <w:kern w:val="28"/>
          <w:sz w:val="28"/>
          <w:szCs w:val="28"/>
          <w:lang w:val="sv-SE"/>
        </w:rPr>
        <w:t xml:space="preserve">ông đoàn đã phối hợp với các doanh nghiệp chăm lo cho 24.311 công nhân lao động có hoàn cảnh khó khăn, bị bệnh nan y, bệnh hiểm nghèo, công nhân bị tai nạn lao động… với tổng kinh phí 50,9 tỷ đồng, trong đó kinh phí công đoàn </w:t>
      </w:r>
      <w:r w:rsidR="00DA184E" w:rsidRPr="00BB3680">
        <w:rPr>
          <w:spacing w:val="-2"/>
          <w:kern w:val="28"/>
          <w:sz w:val="28"/>
          <w:szCs w:val="28"/>
          <w:lang w:val="sv-SE"/>
        </w:rPr>
        <w:t>chi là</w:t>
      </w:r>
      <w:r w:rsidR="007E2DC9" w:rsidRPr="00BB3680">
        <w:rPr>
          <w:spacing w:val="-2"/>
          <w:kern w:val="28"/>
          <w:sz w:val="28"/>
          <w:szCs w:val="28"/>
          <w:lang w:val="sv-SE"/>
        </w:rPr>
        <w:t xml:space="preserve"> 16,7 tỷ đồng</w:t>
      </w:r>
      <w:r w:rsidR="00922DA7" w:rsidRPr="00BB3680">
        <w:rPr>
          <w:spacing w:val="-2"/>
          <w:kern w:val="28"/>
          <w:sz w:val="28"/>
          <w:szCs w:val="28"/>
          <w:lang w:val="sv-SE"/>
        </w:rPr>
        <w:t>;</w:t>
      </w:r>
      <w:r w:rsidR="007E2DC9" w:rsidRPr="00BB3680">
        <w:rPr>
          <w:spacing w:val="-2"/>
          <w:kern w:val="28"/>
          <w:sz w:val="28"/>
          <w:szCs w:val="28"/>
          <w:lang w:val="sv-SE"/>
        </w:rPr>
        <w:t xml:space="preserve"> hỗ trợ 21,7 tỷ đồng cho 12.087 </w:t>
      </w:r>
      <w:r w:rsidR="00724DC1" w:rsidRPr="00724DC1">
        <w:rPr>
          <w:sz w:val="28"/>
          <w:szCs w:val="28"/>
          <w:lang w:val="sv-SE"/>
        </w:rPr>
        <w:t xml:space="preserve">công nhân, viên chức và người lao động </w:t>
      </w:r>
      <w:r w:rsidR="007E2DC9" w:rsidRPr="00BB3680">
        <w:rPr>
          <w:spacing w:val="-2"/>
          <w:kern w:val="28"/>
          <w:sz w:val="28"/>
          <w:szCs w:val="28"/>
          <w:lang w:val="sv-SE"/>
        </w:rPr>
        <w:t>có hoàn cảnh khó khăn từ nguồn quỹ tương trợ nội bộ của đơn vị</w:t>
      </w:r>
      <w:r w:rsidR="00817BD8" w:rsidRPr="00BB3680">
        <w:rPr>
          <w:spacing w:val="-2"/>
          <w:kern w:val="28"/>
          <w:sz w:val="28"/>
          <w:szCs w:val="28"/>
          <w:lang w:val="sv-SE"/>
        </w:rPr>
        <w:t xml:space="preserve">. </w:t>
      </w:r>
    </w:p>
    <w:p w:rsidR="00E223CD" w:rsidRPr="002C31A0" w:rsidRDefault="00E223CD" w:rsidP="002C31A0">
      <w:pPr>
        <w:pStyle w:val="BodyTextIndent2"/>
        <w:spacing w:after="0" w:line="276" w:lineRule="auto"/>
        <w:ind w:left="0" w:firstLine="720"/>
        <w:jc w:val="both"/>
        <w:rPr>
          <w:b/>
          <w:bCs/>
          <w:sz w:val="18"/>
          <w:szCs w:val="28"/>
          <w:lang w:val="sv-SE"/>
        </w:rPr>
      </w:pPr>
    </w:p>
    <w:p w:rsidR="00E34BAD" w:rsidRPr="00BB3680" w:rsidRDefault="00E34BAD" w:rsidP="002C31A0">
      <w:pPr>
        <w:pStyle w:val="BodyTextIndent2"/>
        <w:spacing w:after="0" w:line="276" w:lineRule="auto"/>
        <w:ind w:left="0" w:firstLine="720"/>
        <w:jc w:val="both"/>
        <w:rPr>
          <w:b/>
          <w:bCs/>
          <w:sz w:val="28"/>
          <w:szCs w:val="28"/>
          <w:lang w:val="sv-SE"/>
        </w:rPr>
      </w:pPr>
      <w:r w:rsidRPr="00BB3680">
        <w:rPr>
          <w:b/>
          <w:bCs/>
          <w:sz w:val="28"/>
          <w:szCs w:val="28"/>
          <w:lang w:val="sv-SE"/>
        </w:rPr>
        <w:t>4. Nội dung phối hợp tổ chức các hoạt động chăm lo cho thiếu nhi là con công nhân viên chức, lao động như học bổng Nguyễn Đức Cảnh, trạ</w:t>
      </w:r>
      <w:r w:rsidR="00900381" w:rsidRPr="00BB3680">
        <w:rPr>
          <w:b/>
          <w:bCs/>
          <w:sz w:val="28"/>
          <w:szCs w:val="28"/>
          <w:lang w:val="sv-SE"/>
        </w:rPr>
        <w:t>i hè Thanh Đa:</w:t>
      </w:r>
    </w:p>
    <w:p w:rsidR="00545B9B" w:rsidRDefault="00D71F58" w:rsidP="002C31A0">
      <w:pPr>
        <w:pStyle w:val="BodyTextIndent2"/>
        <w:spacing w:after="0" w:line="276" w:lineRule="auto"/>
        <w:ind w:left="0" w:firstLine="720"/>
        <w:jc w:val="both"/>
        <w:rPr>
          <w:bCs/>
          <w:spacing w:val="-2"/>
          <w:kern w:val="28"/>
          <w:sz w:val="28"/>
          <w:szCs w:val="28"/>
          <w:lang w:val="sv-SE"/>
        </w:rPr>
      </w:pPr>
      <w:r w:rsidRPr="00BB3680">
        <w:rPr>
          <w:bCs/>
          <w:spacing w:val="-2"/>
          <w:kern w:val="28"/>
          <w:sz w:val="28"/>
          <w:szCs w:val="28"/>
          <w:lang w:val="sv-SE"/>
        </w:rPr>
        <w:lastRenderedPageBreak/>
        <w:t xml:space="preserve">Từ năm 2014 đến 2016, </w:t>
      </w:r>
      <w:r w:rsidR="00CA22AE" w:rsidRPr="00BB3680">
        <w:rPr>
          <w:bCs/>
          <w:spacing w:val="-2"/>
          <w:kern w:val="28"/>
          <w:sz w:val="28"/>
          <w:szCs w:val="28"/>
          <w:lang w:val="sv-SE"/>
        </w:rPr>
        <w:t>Ban Thường vụ Thành Đoàn</w:t>
      </w:r>
      <w:r w:rsidR="00282FB8" w:rsidRPr="00BB3680">
        <w:rPr>
          <w:bCs/>
          <w:spacing w:val="-2"/>
          <w:kern w:val="28"/>
          <w:sz w:val="28"/>
          <w:szCs w:val="28"/>
          <w:lang w:val="sv-SE"/>
        </w:rPr>
        <w:t xml:space="preserve"> và Liên đoàn Lao động TP. Hồ Chí Minh</w:t>
      </w:r>
      <w:r w:rsidR="00CA22AE" w:rsidRPr="00BB3680">
        <w:rPr>
          <w:bCs/>
          <w:spacing w:val="-2"/>
          <w:kern w:val="28"/>
          <w:sz w:val="28"/>
          <w:szCs w:val="28"/>
          <w:lang w:val="sv-SE"/>
        </w:rPr>
        <w:t xml:space="preserve"> </w:t>
      </w:r>
      <w:r w:rsidR="00282FB8" w:rsidRPr="00BB3680">
        <w:rPr>
          <w:bCs/>
          <w:spacing w:val="-2"/>
          <w:kern w:val="28"/>
          <w:sz w:val="28"/>
          <w:szCs w:val="28"/>
          <w:lang w:val="sv-SE"/>
        </w:rPr>
        <w:t>phối hợp</w:t>
      </w:r>
      <w:r w:rsidR="00CA22AE" w:rsidRPr="00BB3680">
        <w:rPr>
          <w:bCs/>
          <w:spacing w:val="-2"/>
          <w:kern w:val="28"/>
          <w:sz w:val="28"/>
          <w:szCs w:val="28"/>
          <w:lang w:val="sv-SE"/>
        </w:rPr>
        <w:t xml:space="preserve"> tổ chức </w:t>
      </w:r>
      <w:r w:rsidR="008D7084" w:rsidRPr="00BB3680">
        <w:rPr>
          <w:bCs/>
          <w:spacing w:val="-2"/>
          <w:kern w:val="28"/>
          <w:sz w:val="28"/>
          <w:szCs w:val="28"/>
          <w:lang w:val="sv-SE"/>
        </w:rPr>
        <w:t xml:space="preserve">trại hè Thanh Đa </w:t>
      </w:r>
      <w:r w:rsidR="00CA22AE" w:rsidRPr="00BB3680">
        <w:rPr>
          <w:bCs/>
          <w:spacing w:val="-2"/>
          <w:kern w:val="28"/>
          <w:sz w:val="28"/>
          <w:szCs w:val="28"/>
          <w:lang w:val="sv-SE"/>
        </w:rPr>
        <w:t xml:space="preserve">chăm lo </w:t>
      </w:r>
      <w:r w:rsidRPr="00BB3680">
        <w:rPr>
          <w:bCs/>
          <w:spacing w:val="-2"/>
          <w:kern w:val="28"/>
          <w:sz w:val="28"/>
          <w:szCs w:val="28"/>
          <w:lang w:val="sv-SE"/>
        </w:rPr>
        <w:t xml:space="preserve">13.591 cháu là </w:t>
      </w:r>
      <w:r w:rsidR="00CA22AE" w:rsidRPr="00BB3680">
        <w:rPr>
          <w:bCs/>
          <w:spacing w:val="-2"/>
          <w:kern w:val="28"/>
          <w:sz w:val="28"/>
          <w:szCs w:val="28"/>
          <w:lang w:val="sv-SE"/>
        </w:rPr>
        <w:t>con công nhân</w:t>
      </w:r>
      <w:r w:rsidR="001A17B0" w:rsidRPr="00BB3680">
        <w:rPr>
          <w:bCs/>
          <w:spacing w:val="-2"/>
          <w:kern w:val="28"/>
          <w:sz w:val="28"/>
          <w:szCs w:val="28"/>
          <w:lang w:val="sv-SE"/>
        </w:rPr>
        <w:t>,</w:t>
      </w:r>
      <w:r w:rsidR="00CA22AE" w:rsidRPr="00BB3680">
        <w:rPr>
          <w:bCs/>
          <w:spacing w:val="-2"/>
          <w:kern w:val="28"/>
          <w:sz w:val="28"/>
          <w:szCs w:val="28"/>
          <w:lang w:val="sv-SE"/>
        </w:rPr>
        <w:t xml:space="preserve"> viên chứ</w:t>
      </w:r>
      <w:r w:rsidR="001A17B0" w:rsidRPr="00BB3680">
        <w:rPr>
          <w:bCs/>
          <w:spacing w:val="-2"/>
          <w:kern w:val="28"/>
          <w:sz w:val="28"/>
          <w:szCs w:val="28"/>
          <w:lang w:val="sv-SE"/>
        </w:rPr>
        <w:t>c và người</w:t>
      </w:r>
      <w:r w:rsidR="00CA22AE" w:rsidRPr="00BB3680">
        <w:rPr>
          <w:bCs/>
          <w:spacing w:val="-2"/>
          <w:kern w:val="28"/>
          <w:sz w:val="28"/>
          <w:szCs w:val="28"/>
          <w:lang w:val="sv-SE"/>
        </w:rPr>
        <w:t xml:space="preserve"> lao động </w:t>
      </w:r>
      <w:r w:rsidR="00245A02" w:rsidRPr="00BB3680">
        <w:rPr>
          <w:bCs/>
          <w:spacing w:val="-2"/>
          <w:kern w:val="28"/>
          <w:sz w:val="28"/>
          <w:szCs w:val="28"/>
          <w:lang w:val="sv-SE"/>
        </w:rPr>
        <w:t xml:space="preserve">với tổng kinh phí </w:t>
      </w:r>
      <w:r w:rsidR="00430599" w:rsidRPr="00BB3680">
        <w:rPr>
          <w:bCs/>
          <w:spacing w:val="-2"/>
          <w:kern w:val="28"/>
          <w:sz w:val="28"/>
          <w:szCs w:val="28"/>
          <w:lang w:val="sv-SE"/>
        </w:rPr>
        <w:t>11.311</w:t>
      </w:r>
      <w:r w:rsidR="00245A02" w:rsidRPr="00BB3680">
        <w:rPr>
          <w:bCs/>
          <w:spacing w:val="-2"/>
          <w:kern w:val="28"/>
          <w:sz w:val="28"/>
          <w:szCs w:val="28"/>
          <w:lang w:val="sv-SE"/>
        </w:rPr>
        <w:t xml:space="preserve"> tỷ đồ</w:t>
      </w:r>
      <w:r w:rsidRPr="00BB3680">
        <w:rPr>
          <w:bCs/>
          <w:spacing w:val="-2"/>
          <w:kern w:val="28"/>
          <w:sz w:val="28"/>
          <w:szCs w:val="28"/>
          <w:lang w:val="sv-SE"/>
        </w:rPr>
        <w:t>ng</w:t>
      </w:r>
      <w:r w:rsidR="00963FCD" w:rsidRPr="00BB3680">
        <w:rPr>
          <w:bCs/>
          <w:spacing w:val="-2"/>
          <w:kern w:val="28"/>
          <w:sz w:val="28"/>
          <w:szCs w:val="28"/>
          <w:lang w:val="sv-SE"/>
        </w:rPr>
        <w:t xml:space="preserve">; </w:t>
      </w:r>
      <w:r w:rsidRPr="00BB3680">
        <w:rPr>
          <w:bCs/>
          <w:spacing w:val="-2"/>
          <w:kern w:val="28"/>
          <w:sz w:val="28"/>
          <w:szCs w:val="28"/>
          <w:lang w:val="sv-SE"/>
        </w:rPr>
        <w:t xml:space="preserve">trao </w:t>
      </w:r>
      <w:r w:rsidR="00430599" w:rsidRPr="00BB3680">
        <w:rPr>
          <w:bCs/>
          <w:spacing w:val="-2"/>
          <w:kern w:val="28"/>
          <w:sz w:val="28"/>
          <w:szCs w:val="28"/>
          <w:lang w:val="sv-SE"/>
        </w:rPr>
        <w:t>95.102</w:t>
      </w:r>
      <w:r w:rsidR="00245A02" w:rsidRPr="00BB3680">
        <w:rPr>
          <w:bCs/>
          <w:spacing w:val="-2"/>
          <w:kern w:val="28"/>
          <w:sz w:val="28"/>
          <w:szCs w:val="28"/>
          <w:lang w:val="sv-SE"/>
        </w:rPr>
        <w:t xml:space="preserve"> suất học bổng Nguyễn Đức Cảnh cho con công nhân, viên chức</w:t>
      </w:r>
      <w:r w:rsidR="001A17B0" w:rsidRPr="00BB3680">
        <w:rPr>
          <w:bCs/>
          <w:spacing w:val="-2"/>
          <w:kern w:val="28"/>
          <w:sz w:val="28"/>
          <w:szCs w:val="28"/>
          <w:lang w:val="sv-SE"/>
        </w:rPr>
        <w:t>, người</w:t>
      </w:r>
      <w:r w:rsidR="00245A02" w:rsidRPr="00BB3680">
        <w:rPr>
          <w:bCs/>
          <w:spacing w:val="-2"/>
          <w:kern w:val="28"/>
          <w:sz w:val="28"/>
          <w:szCs w:val="28"/>
          <w:lang w:val="sv-SE"/>
        </w:rPr>
        <w:t xml:space="preserve"> lao động có hoàn cảnh khó khăn với tổng số tiền </w:t>
      </w:r>
      <w:r w:rsidR="00430599" w:rsidRPr="00BB3680">
        <w:rPr>
          <w:bCs/>
          <w:spacing w:val="-2"/>
          <w:kern w:val="28"/>
          <w:sz w:val="28"/>
          <w:szCs w:val="28"/>
          <w:lang w:val="sv-SE"/>
        </w:rPr>
        <w:t>53</w:t>
      </w:r>
      <w:r w:rsidR="008D70C5" w:rsidRPr="00BB3680">
        <w:rPr>
          <w:bCs/>
          <w:spacing w:val="-2"/>
          <w:kern w:val="28"/>
          <w:sz w:val="28"/>
          <w:szCs w:val="28"/>
          <w:lang w:val="sv-SE"/>
        </w:rPr>
        <w:t>,750</w:t>
      </w:r>
      <w:r w:rsidR="00245A02" w:rsidRPr="00BB3680">
        <w:rPr>
          <w:bCs/>
          <w:spacing w:val="-2"/>
          <w:kern w:val="28"/>
          <w:sz w:val="28"/>
          <w:szCs w:val="28"/>
          <w:lang w:val="sv-SE"/>
        </w:rPr>
        <w:t xml:space="preserve"> tỷ đồng. Bên cạnh đó, hai đơn vị </w:t>
      </w:r>
      <w:r w:rsidR="00C37292" w:rsidRPr="00BB3680">
        <w:rPr>
          <w:bCs/>
          <w:spacing w:val="-2"/>
          <w:kern w:val="28"/>
          <w:sz w:val="28"/>
          <w:szCs w:val="28"/>
          <w:lang w:val="sv-SE"/>
        </w:rPr>
        <w:t xml:space="preserve">đã </w:t>
      </w:r>
      <w:r w:rsidR="00245A02" w:rsidRPr="00BB3680">
        <w:rPr>
          <w:bCs/>
          <w:spacing w:val="-2"/>
          <w:kern w:val="28"/>
          <w:sz w:val="28"/>
          <w:szCs w:val="28"/>
          <w:lang w:val="sv-SE"/>
        </w:rPr>
        <w:t>chỉ đạ</w:t>
      </w:r>
      <w:r w:rsidR="008603F9" w:rsidRPr="00BB3680">
        <w:rPr>
          <w:bCs/>
          <w:spacing w:val="-2"/>
          <w:kern w:val="28"/>
          <w:sz w:val="28"/>
          <w:szCs w:val="28"/>
          <w:lang w:val="sv-SE"/>
        </w:rPr>
        <w:t>o các C</w:t>
      </w:r>
      <w:r w:rsidR="00245A02" w:rsidRPr="00BB3680">
        <w:rPr>
          <w:bCs/>
          <w:spacing w:val="-2"/>
          <w:kern w:val="28"/>
          <w:sz w:val="28"/>
          <w:szCs w:val="28"/>
          <w:lang w:val="sv-SE"/>
        </w:rPr>
        <w:t xml:space="preserve">ông đoàn cơ sở và cơ sở đoàn chủ động phối hợp </w:t>
      </w:r>
      <w:r w:rsidR="00CA22AE" w:rsidRPr="00BB3680">
        <w:rPr>
          <w:bCs/>
          <w:spacing w:val="-2"/>
          <w:kern w:val="28"/>
          <w:sz w:val="28"/>
          <w:szCs w:val="28"/>
          <w:lang w:val="sv-SE"/>
        </w:rPr>
        <w:t xml:space="preserve">tổ chức các chương trình, hoạt động </w:t>
      </w:r>
      <w:r w:rsidR="00992A4B" w:rsidRPr="00BB3680">
        <w:rPr>
          <w:bCs/>
          <w:spacing w:val="-2"/>
          <w:kern w:val="28"/>
          <w:sz w:val="28"/>
          <w:szCs w:val="28"/>
          <w:lang w:val="sv-SE"/>
        </w:rPr>
        <w:t xml:space="preserve">chăm lo cho con em </w:t>
      </w:r>
      <w:r w:rsidR="008338ED" w:rsidRPr="008338ED">
        <w:rPr>
          <w:sz w:val="28"/>
          <w:szCs w:val="28"/>
          <w:lang w:val="sv-SE"/>
        </w:rPr>
        <w:t xml:space="preserve">thanh niên công nhân, viên chức và người lao động </w:t>
      </w:r>
      <w:r w:rsidR="00AB01A4" w:rsidRPr="00BB3680">
        <w:rPr>
          <w:bCs/>
          <w:spacing w:val="-2"/>
          <w:kern w:val="28"/>
          <w:sz w:val="28"/>
          <w:szCs w:val="28"/>
          <w:lang w:val="sv-SE"/>
        </w:rPr>
        <w:t>gắn với các hoạt động thường xuyên hoặc các ngày Quốc tế thiếu nhi, Tết Trung thu…</w:t>
      </w:r>
      <w:r w:rsidR="00CB08E3" w:rsidRPr="00BB3680">
        <w:rPr>
          <w:bCs/>
          <w:spacing w:val="-2"/>
          <w:kern w:val="28"/>
          <w:sz w:val="28"/>
          <w:szCs w:val="28"/>
          <w:lang w:val="sv-SE"/>
        </w:rPr>
        <w:t xml:space="preserve"> </w:t>
      </w:r>
      <w:r w:rsidR="000D1BED" w:rsidRPr="00BB3680">
        <w:rPr>
          <w:bCs/>
          <w:spacing w:val="-2"/>
          <w:kern w:val="28"/>
          <w:sz w:val="28"/>
          <w:szCs w:val="28"/>
          <w:lang w:val="sv-SE"/>
        </w:rPr>
        <w:t>Kế</w:t>
      </w:r>
      <w:r w:rsidR="00963FCD" w:rsidRPr="00BB3680">
        <w:rPr>
          <w:bCs/>
          <w:spacing w:val="-2"/>
          <w:kern w:val="28"/>
          <w:sz w:val="28"/>
          <w:szCs w:val="28"/>
          <w:lang w:val="sv-SE"/>
        </w:rPr>
        <w:t>t</w:t>
      </w:r>
      <w:r w:rsidR="000D1BED" w:rsidRPr="00BB3680">
        <w:rPr>
          <w:bCs/>
          <w:spacing w:val="-2"/>
          <w:kern w:val="28"/>
          <w:sz w:val="28"/>
          <w:szCs w:val="28"/>
          <w:lang w:val="sv-SE"/>
        </w:rPr>
        <w:t xml:space="preserve"> quả, </w:t>
      </w:r>
      <w:r w:rsidR="00C37292" w:rsidRPr="00BB3680">
        <w:rPr>
          <w:bCs/>
          <w:spacing w:val="-2"/>
          <w:kern w:val="28"/>
          <w:sz w:val="28"/>
          <w:szCs w:val="28"/>
          <w:lang w:val="sv-SE"/>
        </w:rPr>
        <w:t>tại cấp cơ sở</w:t>
      </w:r>
      <w:r w:rsidR="000D1BED" w:rsidRPr="00BB3680">
        <w:rPr>
          <w:bCs/>
          <w:spacing w:val="-2"/>
          <w:kern w:val="28"/>
          <w:sz w:val="28"/>
          <w:szCs w:val="28"/>
          <w:lang w:val="sv-SE"/>
        </w:rPr>
        <w:t xml:space="preserve"> đã tổ chức trao học bổng cho hơn 2.365 lượt thiếu nhi</w:t>
      </w:r>
      <w:r w:rsidR="001A4A21" w:rsidRPr="00BB3680">
        <w:rPr>
          <w:bCs/>
          <w:spacing w:val="-2"/>
          <w:kern w:val="28"/>
          <w:sz w:val="28"/>
          <w:szCs w:val="28"/>
          <w:lang w:val="sv-SE"/>
        </w:rPr>
        <w:t>;</w:t>
      </w:r>
      <w:r w:rsidR="000D1BED" w:rsidRPr="00BB3680">
        <w:rPr>
          <w:bCs/>
          <w:spacing w:val="-2"/>
          <w:kern w:val="28"/>
          <w:sz w:val="28"/>
          <w:szCs w:val="28"/>
          <w:lang w:val="sv-SE"/>
        </w:rPr>
        <w:t xml:space="preserve"> trao tặng hơn 30.000 dụng cụ học tập, sách giáo khoa, tập trắng, trao tặng 460 xe đạp</w:t>
      </w:r>
      <w:r w:rsidR="00502525" w:rsidRPr="00BB3680">
        <w:rPr>
          <w:bCs/>
          <w:spacing w:val="-2"/>
          <w:kern w:val="28"/>
          <w:sz w:val="28"/>
          <w:szCs w:val="28"/>
          <w:lang w:val="sv-SE"/>
        </w:rPr>
        <w:t xml:space="preserve">; </w:t>
      </w:r>
      <w:r w:rsidR="00AE5145" w:rsidRPr="00BB3680">
        <w:rPr>
          <w:bCs/>
          <w:spacing w:val="-2"/>
          <w:kern w:val="28"/>
          <w:sz w:val="28"/>
          <w:szCs w:val="28"/>
          <w:lang w:val="sv-SE"/>
        </w:rPr>
        <w:t xml:space="preserve">phối hợp </w:t>
      </w:r>
      <w:r w:rsidR="00502525" w:rsidRPr="00BB3680">
        <w:rPr>
          <w:bCs/>
          <w:spacing w:val="-2"/>
          <w:kern w:val="28"/>
          <w:sz w:val="28"/>
          <w:szCs w:val="28"/>
          <w:lang w:val="sv-SE"/>
        </w:rPr>
        <w:t>tổ chức các chương trình rèn luyện, nâng cao kỹ năng thực hành xã hộ</w:t>
      </w:r>
      <w:r w:rsidR="001A4A21" w:rsidRPr="00BB3680">
        <w:rPr>
          <w:bCs/>
          <w:spacing w:val="-2"/>
          <w:kern w:val="28"/>
          <w:sz w:val="28"/>
          <w:szCs w:val="28"/>
          <w:lang w:val="sv-SE"/>
        </w:rPr>
        <w:t>i như</w:t>
      </w:r>
      <w:r w:rsidR="00502525" w:rsidRPr="00BB3680">
        <w:rPr>
          <w:bCs/>
          <w:spacing w:val="-2"/>
          <w:kern w:val="28"/>
          <w:sz w:val="28"/>
          <w:szCs w:val="28"/>
          <w:lang w:val="sv-SE"/>
        </w:rPr>
        <w:t xml:space="preserve"> </w:t>
      </w:r>
      <w:r w:rsidR="00AE5145" w:rsidRPr="00BB3680">
        <w:rPr>
          <w:bCs/>
          <w:spacing w:val="-2"/>
          <w:kern w:val="28"/>
          <w:sz w:val="28"/>
          <w:szCs w:val="28"/>
          <w:lang w:val="sv-SE"/>
        </w:rPr>
        <w:t>Trại hè Thanh Đa, c</w:t>
      </w:r>
      <w:r w:rsidR="00502525" w:rsidRPr="00BB3680">
        <w:rPr>
          <w:bCs/>
          <w:spacing w:val="-2"/>
          <w:kern w:val="28"/>
          <w:sz w:val="28"/>
          <w:szCs w:val="28"/>
          <w:lang w:val="sv-SE"/>
        </w:rPr>
        <w:t xml:space="preserve">hương trình Học </w:t>
      </w:r>
      <w:r w:rsidR="00CB08E3" w:rsidRPr="00BB3680">
        <w:rPr>
          <w:bCs/>
          <w:spacing w:val="-2"/>
          <w:kern w:val="28"/>
          <w:sz w:val="28"/>
          <w:szCs w:val="28"/>
          <w:lang w:val="sv-SE"/>
        </w:rPr>
        <w:t>k</w:t>
      </w:r>
      <w:r w:rsidR="00502525" w:rsidRPr="00BB3680">
        <w:rPr>
          <w:bCs/>
          <w:spacing w:val="-2"/>
          <w:kern w:val="28"/>
          <w:sz w:val="28"/>
          <w:szCs w:val="28"/>
          <w:lang w:val="sv-SE"/>
        </w:rPr>
        <w:t>ỳ hồng, Học kỳ quân đội, Hành trình trải nghiệm ước mơ, Hành trình Thắp sáng ước mơ…</w:t>
      </w:r>
      <w:r w:rsidR="00CB08E3" w:rsidRPr="00BB3680">
        <w:rPr>
          <w:bCs/>
          <w:spacing w:val="-2"/>
          <w:kern w:val="28"/>
          <w:sz w:val="28"/>
          <w:szCs w:val="28"/>
          <w:lang w:val="sv-SE"/>
        </w:rPr>
        <w:t xml:space="preserve"> </w:t>
      </w:r>
      <w:r w:rsidR="00502525" w:rsidRPr="00BB3680">
        <w:rPr>
          <w:bCs/>
          <w:spacing w:val="-2"/>
          <w:kern w:val="28"/>
          <w:sz w:val="28"/>
          <w:szCs w:val="28"/>
          <w:lang w:val="sv-SE"/>
        </w:rPr>
        <w:t xml:space="preserve">góp phần chăm lo cho hơn 2.300 lượt thiếu nhi là con em </w:t>
      </w:r>
      <w:r w:rsidR="008338ED" w:rsidRPr="00DC54F4">
        <w:rPr>
          <w:sz w:val="28"/>
          <w:szCs w:val="28"/>
          <w:lang w:val="sv-SE"/>
        </w:rPr>
        <w:t xml:space="preserve">thanh niên công nhân, viên chức và người lao động </w:t>
      </w:r>
      <w:r w:rsidR="00502525" w:rsidRPr="00BB3680">
        <w:rPr>
          <w:bCs/>
          <w:spacing w:val="-2"/>
          <w:kern w:val="28"/>
          <w:sz w:val="28"/>
          <w:szCs w:val="28"/>
          <w:lang w:val="sv-SE"/>
        </w:rPr>
        <w:t xml:space="preserve">trên địa bàn </w:t>
      </w:r>
      <w:r w:rsidR="00CB08E3" w:rsidRPr="00BB3680">
        <w:rPr>
          <w:bCs/>
          <w:spacing w:val="-2"/>
          <w:kern w:val="28"/>
          <w:sz w:val="28"/>
          <w:szCs w:val="28"/>
          <w:lang w:val="sv-SE"/>
        </w:rPr>
        <w:t>T</w:t>
      </w:r>
      <w:r w:rsidR="00502525" w:rsidRPr="00BB3680">
        <w:rPr>
          <w:bCs/>
          <w:spacing w:val="-2"/>
          <w:kern w:val="28"/>
          <w:sz w:val="28"/>
          <w:szCs w:val="28"/>
          <w:lang w:val="sv-SE"/>
        </w:rPr>
        <w:t>hành phố.</w:t>
      </w:r>
    </w:p>
    <w:p w:rsidR="007A43FC" w:rsidRPr="00DE3104" w:rsidRDefault="007A43FC" w:rsidP="002C31A0">
      <w:pPr>
        <w:pStyle w:val="BodyTextIndent2"/>
        <w:spacing w:after="0" w:line="276" w:lineRule="auto"/>
        <w:ind w:left="0" w:firstLine="720"/>
        <w:jc w:val="both"/>
        <w:rPr>
          <w:bCs/>
          <w:spacing w:val="-2"/>
          <w:kern w:val="28"/>
          <w:sz w:val="18"/>
          <w:szCs w:val="28"/>
          <w:lang w:val="sv-SE"/>
        </w:rPr>
      </w:pPr>
    </w:p>
    <w:p w:rsidR="00E34BAD" w:rsidRPr="00DC54F4" w:rsidRDefault="00E34BAD" w:rsidP="002C31A0">
      <w:pPr>
        <w:pStyle w:val="BodyTextIndent2"/>
        <w:spacing w:after="0" w:line="276" w:lineRule="auto"/>
        <w:ind w:left="0" w:firstLine="720"/>
        <w:jc w:val="both"/>
        <w:rPr>
          <w:b/>
          <w:bCs/>
          <w:sz w:val="28"/>
          <w:szCs w:val="28"/>
          <w:lang w:val="sv-SE"/>
        </w:rPr>
      </w:pPr>
      <w:r w:rsidRPr="00DC54F4">
        <w:rPr>
          <w:b/>
          <w:bCs/>
          <w:sz w:val="28"/>
          <w:szCs w:val="28"/>
          <w:lang w:val="sv-SE"/>
        </w:rPr>
        <w:t>5. Nội dung xây dựng và phát triển tổ chức Công đoàn, Đoàn</w:t>
      </w:r>
      <w:r w:rsidR="00C565DD" w:rsidRPr="00DC54F4">
        <w:rPr>
          <w:b/>
          <w:bCs/>
          <w:sz w:val="28"/>
          <w:szCs w:val="28"/>
          <w:lang w:val="sv-SE"/>
        </w:rPr>
        <w:t xml:space="preserve"> Thanh niên Cộng sản Hồ Chí Minh</w:t>
      </w:r>
      <w:r w:rsidRPr="00DC54F4">
        <w:rPr>
          <w:b/>
          <w:bCs/>
          <w:sz w:val="28"/>
          <w:szCs w:val="28"/>
          <w:lang w:val="sv-SE"/>
        </w:rPr>
        <w:t xml:space="preserve"> trong các </w:t>
      </w:r>
      <w:r w:rsidR="00C565DD" w:rsidRPr="00DC54F4">
        <w:rPr>
          <w:b/>
          <w:bCs/>
          <w:sz w:val="28"/>
          <w:szCs w:val="28"/>
          <w:lang w:val="sv-SE"/>
        </w:rPr>
        <w:t>đơn vị</w:t>
      </w:r>
      <w:r w:rsidRPr="00DC54F4">
        <w:rPr>
          <w:b/>
          <w:bCs/>
          <w:sz w:val="28"/>
          <w:szCs w:val="28"/>
          <w:lang w:val="sv-SE"/>
        </w:rPr>
        <w:t xml:space="preserve"> ngoài </w:t>
      </w:r>
      <w:r w:rsidR="00C565DD" w:rsidRPr="00DC54F4">
        <w:rPr>
          <w:b/>
          <w:bCs/>
          <w:sz w:val="28"/>
          <w:szCs w:val="28"/>
          <w:lang w:val="sv-SE"/>
        </w:rPr>
        <w:t xml:space="preserve">khu vực </w:t>
      </w:r>
      <w:r w:rsidRPr="00DC54F4">
        <w:rPr>
          <w:b/>
          <w:bCs/>
          <w:sz w:val="28"/>
          <w:szCs w:val="28"/>
          <w:lang w:val="sv-SE"/>
        </w:rPr>
        <w:t>nhà nước; tăng cường kết nạp đoàn viên trong các doanh nghiệp thuộc các thành phần kinh tế, nhất là doanh nghiệp ngoài nhà nước, góp phần tích cực trong công tác xây dựng tổ chức Đả</w:t>
      </w:r>
      <w:r w:rsidR="00C37292" w:rsidRPr="00DC54F4">
        <w:rPr>
          <w:b/>
          <w:bCs/>
          <w:sz w:val="28"/>
          <w:szCs w:val="28"/>
          <w:lang w:val="sv-SE"/>
        </w:rPr>
        <w:t>ng:</w:t>
      </w:r>
    </w:p>
    <w:p w:rsidR="00A74F1D" w:rsidRDefault="001A4A21" w:rsidP="002C31A0">
      <w:pPr>
        <w:spacing w:line="276" w:lineRule="auto"/>
        <w:ind w:firstLine="720"/>
        <w:jc w:val="both"/>
        <w:rPr>
          <w:i/>
          <w:sz w:val="28"/>
          <w:szCs w:val="28"/>
        </w:rPr>
      </w:pPr>
      <w:r w:rsidRPr="00C0402C">
        <w:rPr>
          <w:sz w:val="28"/>
          <w:szCs w:val="28"/>
        </w:rPr>
        <w:t xml:space="preserve">Trong giai đoạn 2014 – 2016, </w:t>
      </w:r>
      <w:r w:rsidR="00E67FEE" w:rsidRPr="00C0402C">
        <w:rPr>
          <w:sz w:val="28"/>
          <w:szCs w:val="28"/>
        </w:rPr>
        <w:t xml:space="preserve">Ban Thường vụ Thành Đoàn </w:t>
      </w:r>
      <w:r w:rsidR="00C565DD" w:rsidRPr="00C0402C">
        <w:rPr>
          <w:sz w:val="28"/>
          <w:szCs w:val="28"/>
        </w:rPr>
        <w:t xml:space="preserve">và Ban Thường vụ Liên đoàn Lao động Thành phố </w:t>
      </w:r>
      <w:r w:rsidR="00E67FEE" w:rsidRPr="00C0402C">
        <w:rPr>
          <w:sz w:val="28"/>
          <w:szCs w:val="28"/>
        </w:rPr>
        <w:t xml:space="preserve">đã có nhiều giải pháp trong việc phối hợp đổi mới và đa dạng hóa phương thức tiếp cận xây dựng lực lượng tại các </w:t>
      </w:r>
      <w:r w:rsidR="00BC3227" w:rsidRPr="00C0402C">
        <w:rPr>
          <w:bCs/>
          <w:sz w:val="28"/>
          <w:szCs w:val="28"/>
        </w:rPr>
        <w:t>đơn vị ngoài khu vực nhà nước</w:t>
      </w:r>
      <w:r w:rsidR="00E67FEE" w:rsidRPr="00C0402C">
        <w:rPr>
          <w:sz w:val="28"/>
          <w:szCs w:val="28"/>
        </w:rPr>
        <w:t xml:space="preserve">; thường xuyên tổ chức các buổi giao ban, làm việc </w:t>
      </w:r>
      <w:r w:rsidR="00A23FD0" w:rsidRPr="00C0402C">
        <w:rPr>
          <w:sz w:val="28"/>
          <w:szCs w:val="28"/>
        </w:rPr>
        <w:t xml:space="preserve">về việc </w:t>
      </w:r>
      <w:r w:rsidR="00E67FEE" w:rsidRPr="00C0402C">
        <w:rPr>
          <w:sz w:val="28"/>
          <w:szCs w:val="28"/>
        </w:rPr>
        <w:t>thực hiện lộ trình tiếp cận và thành lập các tổ chức Đoàn</w:t>
      </w:r>
      <w:r w:rsidR="000506CA" w:rsidRPr="00C0402C">
        <w:rPr>
          <w:sz w:val="28"/>
          <w:szCs w:val="28"/>
        </w:rPr>
        <w:t xml:space="preserve"> thanh niên và tổ chức Công đoàn</w:t>
      </w:r>
      <w:r w:rsidR="000821A1" w:rsidRPr="00C0402C">
        <w:rPr>
          <w:sz w:val="28"/>
          <w:szCs w:val="28"/>
        </w:rPr>
        <w:t xml:space="preserve"> tại các </w:t>
      </w:r>
      <w:r w:rsidR="000821A1" w:rsidRPr="00C0402C">
        <w:rPr>
          <w:bCs/>
          <w:sz w:val="28"/>
          <w:szCs w:val="28"/>
        </w:rPr>
        <w:t>đơn vị ngoài khu vực nhà nước</w:t>
      </w:r>
      <w:r w:rsidR="00E67FEE" w:rsidRPr="00C0402C">
        <w:rPr>
          <w:sz w:val="28"/>
          <w:szCs w:val="28"/>
        </w:rPr>
        <w:t xml:space="preserve">. </w:t>
      </w:r>
      <w:r w:rsidR="000821A1" w:rsidRPr="00C0402C">
        <w:rPr>
          <w:sz w:val="28"/>
          <w:szCs w:val="28"/>
        </w:rPr>
        <w:t xml:space="preserve">Kết quả là </w:t>
      </w:r>
      <w:r w:rsidR="00C1263C" w:rsidRPr="00C0402C">
        <w:rPr>
          <w:sz w:val="28"/>
          <w:szCs w:val="28"/>
        </w:rPr>
        <w:t>giai đoạ</w:t>
      </w:r>
      <w:r w:rsidR="00A53637" w:rsidRPr="00C0402C">
        <w:rPr>
          <w:sz w:val="28"/>
          <w:szCs w:val="28"/>
        </w:rPr>
        <w:t>n 2014 – 2016</w:t>
      </w:r>
      <w:r w:rsidR="0038693A" w:rsidRPr="00C0402C">
        <w:rPr>
          <w:sz w:val="28"/>
          <w:szCs w:val="28"/>
        </w:rPr>
        <w:t xml:space="preserve">, </w:t>
      </w:r>
      <w:r w:rsidR="00FF0B8A" w:rsidRPr="00C0402C">
        <w:rPr>
          <w:sz w:val="28"/>
          <w:szCs w:val="28"/>
        </w:rPr>
        <w:t xml:space="preserve">các cơ sở Đoàn đã </w:t>
      </w:r>
      <w:r w:rsidR="00A74F1D" w:rsidRPr="00C0402C">
        <w:rPr>
          <w:sz w:val="28"/>
          <w:szCs w:val="28"/>
        </w:rPr>
        <w:t xml:space="preserve">thành lập mới </w:t>
      </w:r>
      <w:r w:rsidR="00FF1A21" w:rsidRPr="00C0402C">
        <w:rPr>
          <w:b/>
          <w:sz w:val="28"/>
          <w:szCs w:val="28"/>
        </w:rPr>
        <w:t>752</w:t>
      </w:r>
      <w:r w:rsidR="00A74F1D" w:rsidRPr="00C0402C">
        <w:rPr>
          <w:sz w:val="28"/>
          <w:szCs w:val="28"/>
        </w:rPr>
        <w:t xml:space="preserve"> tổ chức Đoàn </w:t>
      </w:r>
      <w:r w:rsidR="00A74F1D" w:rsidRPr="00C0402C">
        <w:rPr>
          <w:i/>
          <w:sz w:val="28"/>
          <w:szCs w:val="28"/>
        </w:rPr>
        <w:t xml:space="preserve">(trong đó có </w:t>
      </w:r>
      <w:r w:rsidR="00FF1A21" w:rsidRPr="00C0402C">
        <w:rPr>
          <w:b/>
          <w:i/>
          <w:sz w:val="28"/>
          <w:szCs w:val="28"/>
        </w:rPr>
        <w:t>114</w:t>
      </w:r>
      <w:r w:rsidR="00A74F1D" w:rsidRPr="00C0402C">
        <w:rPr>
          <w:i/>
          <w:sz w:val="28"/>
          <w:szCs w:val="28"/>
        </w:rPr>
        <w:t xml:space="preserve"> tổ chức Đoàn tại doanh nghiệp có từ 500 lao động trở lên)</w:t>
      </w:r>
      <w:r w:rsidR="00A74F1D" w:rsidRPr="00C0402C">
        <w:rPr>
          <w:rStyle w:val="FootnoteReference"/>
          <w:i/>
          <w:spacing w:val="-4"/>
          <w:sz w:val="28"/>
          <w:szCs w:val="28"/>
        </w:rPr>
        <w:t xml:space="preserve"> </w:t>
      </w:r>
      <w:r w:rsidR="00A74F1D" w:rsidRPr="00C0402C">
        <w:rPr>
          <w:sz w:val="28"/>
          <w:szCs w:val="28"/>
        </w:rPr>
        <w:t xml:space="preserve">và </w:t>
      </w:r>
      <w:r w:rsidR="00904E60" w:rsidRPr="00C0402C">
        <w:rPr>
          <w:b/>
          <w:sz w:val="28"/>
          <w:szCs w:val="28"/>
          <w:lang w:val="sv-SE"/>
        </w:rPr>
        <w:t>617</w:t>
      </w:r>
      <w:r w:rsidR="00A74F1D" w:rsidRPr="00C0402C">
        <w:rPr>
          <w:b/>
          <w:sz w:val="28"/>
          <w:szCs w:val="28"/>
          <w:lang w:val="sv-SE"/>
        </w:rPr>
        <w:t xml:space="preserve"> </w:t>
      </w:r>
      <w:r w:rsidR="00A74F1D" w:rsidRPr="00C0402C">
        <w:rPr>
          <w:sz w:val="28"/>
          <w:szCs w:val="28"/>
        </w:rPr>
        <w:t>chi hộ</w:t>
      </w:r>
      <w:r w:rsidR="00EF0E4D" w:rsidRPr="00C0402C">
        <w:rPr>
          <w:sz w:val="28"/>
          <w:szCs w:val="28"/>
        </w:rPr>
        <w:t>i;</w:t>
      </w:r>
      <w:r w:rsidR="00A74F1D" w:rsidRPr="00C0402C">
        <w:rPr>
          <w:sz w:val="28"/>
          <w:szCs w:val="28"/>
        </w:rPr>
        <w:t xml:space="preserve"> </w:t>
      </w:r>
      <w:r w:rsidR="00EF0E4D" w:rsidRPr="00C0402C">
        <w:rPr>
          <w:sz w:val="28"/>
          <w:szCs w:val="28"/>
        </w:rPr>
        <w:t>t</w:t>
      </w:r>
      <w:r w:rsidR="00AB52B2" w:rsidRPr="00C0402C">
        <w:rPr>
          <w:sz w:val="28"/>
          <w:szCs w:val="28"/>
        </w:rPr>
        <w:t xml:space="preserve">ính đến ngày 30/9/2016, các đơn vị Quận – Huyện Đoàn và tương đương đã thành lập </w:t>
      </w:r>
      <w:r w:rsidR="00AB52B2" w:rsidRPr="00C0402C">
        <w:rPr>
          <w:b/>
          <w:sz w:val="28"/>
          <w:szCs w:val="28"/>
        </w:rPr>
        <w:t>2.814</w:t>
      </w:r>
      <w:r w:rsidR="00AB52B2" w:rsidRPr="00C0402C">
        <w:rPr>
          <w:sz w:val="28"/>
          <w:szCs w:val="28"/>
        </w:rPr>
        <w:t> tổ chức Đoàn trong các đơn vị ngoài nhà nước với </w:t>
      </w:r>
      <w:r w:rsidR="00AB52B2" w:rsidRPr="00C0402C">
        <w:rPr>
          <w:b/>
          <w:sz w:val="28"/>
          <w:szCs w:val="28"/>
        </w:rPr>
        <w:t>67.246</w:t>
      </w:r>
      <w:r w:rsidR="00333197" w:rsidRPr="00C0402C">
        <w:rPr>
          <w:sz w:val="28"/>
          <w:szCs w:val="28"/>
        </w:rPr>
        <w:t> đoàn viên</w:t>
      </w:r>
      <w:r w:rsidR="00AB52B2" w:rsidRPr="00C0402C">
        <w:rPr>
          <w:sz w:val="28"/>
          <w:szCs w:val="28"/>
        </w:rPr>
        <w:t xml:space="preserve"> </w:t>
      </w:r>
      <w:r w:rsidR="00AB52B2" w:rsidRPr="00C0402C">
        <w:rPr>
          <w:i/>
          <w:sz w:val="28"/>
          <w:szCs w:val="28"/>
        </w:rPr>
        <w:t>(trong đó, đã có </w:t>
      </w:r>
      <w:r w:rsidR="00AB52B2" w:rsidRPr="00C0402C">
        <w:rPr>
          <w:b/>
          <w:i/>
          <w:sz w:val="28"/>
          <w:szCs w:val="28"/>
        </w:rPr>
        <w:t>265/338</w:t>
      </w:r>
      <w:r w:rsidR="00AB52B2" w:rsidRPr="00C0402C">
        <w:rPr>
          <w:i/>
          <w:sz w:val="28"/>
          <w:szCs w:val="28"/>
        </w:rPr>
        <w:t xml:space="preserve"> tổ chức Đoàn tại doanh nghiệp ngoài khu vực nhà nước có từ 500 lao động trở lên, đạt tỉ lệ </w:t>
      </w:r>
      <w:r w:rsidR="00AB52B2" w:rsidRPr="00C0402C">
        <w:rPr>
          <w:b/>
          <w:i/>
          <w:sz w:val="28"/>
          <w:szCs w:val="28"/>
        </w:rPr>
        <w:t>78.40%</w:t>
      </w:r>
      <w:r w:rsidR="00AB52B2" w:rsidRPr="00C0402C">
        <w:rPr>
          <w:i/>
          <w:sz w:val="28"/>
          <w:szCs w:val="28"/>
        </w:rPr>
        <w:t>)</w:t>
      </w:r>
      <w:r w:rsidR="00333197" w:rsidRPr="00C0402C">
        <w:rPr>
          <w:i/>
          <w:sz w:val="28"/>
          <w:szCs w:val="28"/>
        </w:rPr>
        <w:t>.</w:t>
      </w:r>
      <w:r w:rsidR="00AB52B2" w:rsidRPr="00C0402C">
        <w:rPr>
          <w:i/>
        </w:rPr>
        <w:t xml:space="preserve"> </w:t>
      </w:r>
      <w:r w:rsidR="00466DCB" w:rsidRPr="00C0402C">
        <w:rPr>
          <w:sz w:val="28"/>
          <w:szCs w:val="28"/>
        </w:rPr>
        <w:t>Tổ chức Công đoàn các cấp đã</w:t>
      </w:r>
      <w:r w:rsidR="0038693A" w:rsidRPr="00C0402C">
        <w:rPr>
          <w:sz w:val="28"/>
          <w:szCs w:val="28"/>
        </w:rPr>
        <w:t xml:space="preserve"> thành lập mới </w:t>
      </w:r>
      <w:r w:rsidR="002D6CD9" w:rsidRPr="00C0402C">
        <w:rPr>
          <w:b/>
          <w:sz w:val="28"/>
          <w:szCs w:val="28"/>
        </w:rPr>
        <w:t>5.141</w:t>
      </w:r>
      <w:r w:rsidR="008603F9">
        <w:rPr>
          <w:sz w:val="28"/>
          <w:szCs w:val="28"/>
        </w:rPr>
        <w:t xml:space="preserve"> C</w:t>
      </w:r>
      <w:r w:rsidR="0038693A" w:rsidRPr="00C0402C">
        <w:rPr>
          <w:sz w:val="28"/>
          <w:szCs w:val="28"/>
        </w:rPr>
        <w:t xml:space="preserve">ông đoàn cơ sở, phát triển mới </w:t>
      </w:r>
      <w:r w:rsidR="002D6CD9" w:rsidRPr="00C0402C">
        <w:rPr>
          <w:b/>
          <w:sz w:val="28"/>
          <w:szCs w:val="28"/>
        </w:rPr>
        <w:t>336.719</w:t>
      </w:r>
      <w:r w:rsidR="0038693A" w:rsidRPr="00C0402C">
        <w:rPr>
          <w:sz w:val="28"/>
          <w:szCs w:val="28"/>
        </w:rPr>
        <w:t xml:space="preserve"> đoàn viên </w:t>
      </w:r>
      <w:r w:rsidR="00FF4461">
        <w:rPr>
          <w:sz w:val="28"/>
          <w:szCs w:val="28"/>
        </w:rPr>
        <w:t>C</w:t>
      </w:r>
      <w:r w:rsidR="0038693A" w:rsidRPr="00C0402C">
        <w:rPr>
          <w:sz w:val="28"/>
          <w:szCs w:val="28"/>
        </w:rPr>
        <w:t xml:space="preserve">ông đoàn </w:t>
      </w:r>
      <w:r w:rsidR="0038693A" w:rsidRPr="00C0402C">
        <w:rPr>
          <w:i/>
          <w:sz w:val="28"/>
          <w:szCs w:val="28"/>
        </w:rPr>
        <w:t>(đa số các đơn vị này thuộc khu vực ngoài nhà nước)</w:t>
      </w:r>
      <w:r w:rsidR="00EF0E4D" w:rsidRPr="00C0402C">
        <w:rPr>
          <w:sz w:val="28"/>
          <w:szCs w:val="28"/>
        </w:rPr>
        <w:t>; t</w:t>
      </w:r>
      <w:r w:rsidR="00777C8C" w:rsidRPr="00C0402C">
        <w:rPr>
          <w:sz w:val="28"/>
          <w:szCs w:val="28"/>
        </w:rPr>
        <w:t>ính đến ngày 30/9/2016,</w:t>
      </w:r>
      <w:r w:rsidR="0038693A" w:rsidRPr="00C0402C">
        <w:rPr>
          <w:sz w:val="28"/>
          <w:szCs w:val="28"/>
        </w:rPr>
        <w:t xml:space="preserve"> tổng số </w:t>
      </w:r>
      <w:r w:rsidR="008603F9">
        <w:rPr>
          <w:sz w:val="28"/>
          <w:szCs w:val="28"/>
        </w:rPr>
        <w:t>C</w:t>
      </w:r>
      <w:r w:rsidR="0038693A" w:rsidRPr="00C0402C">
        <w:rPr>
          <w:sz w:val="28"/>
          <w:szCs w:val="28"/>
        </w:rPr>
        <w:t xml:space="preserve">ông đoàn cơ sở Liên đoàn Lao động </w:t>
      </w:r>
      <w:r w:rsidR="006C6581" w:rsidRPr="00C0402C">
        <w:rPr>
          <w:sz w:val="28"/>
          <w:szCs w:val="28"/>
        </w:rPr>
        <w:t>T</w:t>
      </w:r>
      <w:r w:rsidR="0038693A" w:rsidRPr="00C0402C">
        <w:rPr>
          <w:sz w:val="28"/>
          <w:szCs w:val="28"/>
        </w:rPr>
        <w:t xml:space="preserve">hành phố quản lý là </w:t>
      </w:r>
      <w:r w:rsidR="002D6CD9" w:rsidRPr="00C0402C">
        <w:rPr>
          <w:b/>
          <w:sz w:val="28"/>
          <w:szCs w:val="28"/>
        </w:rPr>
        <w:t xml:space="preserve">19.047 </w:t>
      </w:r>
      <w:r w:rsidR="0038693A" w:rsidRPr="00C0402C">
        <w:rPr>
          <w:sz w:val="28"/>
          <w:szCs w:val="28"/>
        </w:rPr>
        <w:t xml:space="preserve">đơn vị với </w:t>
      </w:r>
      <w:r w:rsidR="002D6CD9" w:rsidRPr="00C0402C">
        <w:rPr>
          <w:b/>
          <w:sz w:val="28"/>
          <w:szCs w:val="28"/>
        </w:rPr>
        <w:t>1.273.581</w:t>
      </w:r>
      <w:r w:rsidR="0038693A" w:rsidRPr="00C0402C">
        <w:rPr>
          <w:sz w:val="28"/>
          <w:szCs w:val="28"/>
        </w:rPr>
        <w:t xml:space="preserve"> đoàn viên </w:t>
      </w:r>
      <w:r w:rsidR="00FF4461">
        <w:rPr>
          <w:sz w:val="28"/>
          <w:szCs w:val="28"/>
        </w:rPr>
        <w:t>C</w:t>
      </w:r>
      <w:r w:rsidR="0038693A" w:rsidRPr="00C0402C">
        <w:rPr>
          <w:sz w:val="28"/>
          <w:szCs w:val="28"/>
        </w:rPr>
        <w:t>ông đoàn</w:t>
      </w:r>
      <w:r w:rsidR="0038693A" w:rsidRPr="00C0402C">
        <w:rPr>
          <w:i/>
          <w:sz w:val="28"/>
          <w:szCs w:val="28"/>
        </w:rPr>
        <w:t xml:space="preserve"> (trong đó khu vực ngoài nhà nước</w:t>
      </w:r>
      <w:r w:rsidR="006C6581" w:rsidRPr="00C0402C">
        <w:rPr>
          <w:i/>
          <w:sz w:val="28"/>
          <w:szCs w:val="28"/>
        </w:rPr>
        <w:t xml:space="preserve"> là</w:t>
      </w:r>
      <w:r w:rsidR="0038693A" w:rsidRPr="00C0402C">
        <w:rPr>
          <w:i/>
          <w:sz w:val="28"/>
          <w:szCs w:val="28"/>
        </w:rPr>
        <w:t xml:space="preserve"> </w:t>
      </w:r>
      <w:r w:rsidR="00FF13AF" w:rsidRPr="00C0402C">
        <w:rPr>
          <w:b/>
          <w:i/>
          <w:sz w:val="28"/>
          <w:szCs w:val="28"/>
        </w:rPr>
        <w:t>16.101</w:t>
      </w:r>
      <w:r w:rsidR="0038693A" w:rsidRPr="00C0402C">
        <w:rPr>
          <w:i/>
          <w:sz w:val="28"/>
          <w:szCs w:val="28"/>
        </w:rPr>
        <w:t xml:space="preserve"> đơn vị</w:t>
      </w:r>
      <w:r w:rsidR="006C6581" w:rsidRPr="00C0402C">
        <w:rPr>
          <w:i/>
          <w:sz w:val="28"/>
          <w:szCs w:val="28"/>
        </w:rPr>
        <w:t xml:space="preserve"> với</w:t>
      </w:r>
      <w:r w:rsidR="0038693A" w:rsidRPr="00C0402C">
        <w:rPr>
          <w:i/>
          <w:sz w:val="28"/>
          <w:szCs w:val="28"/>
        </w:rPr>
        <w:t xml:space="preserve"> </w:t>
      </w:r>
      <w:r w:rsidR="00FF13AF" w:rsidRPr="00C0402C">
        <w:rPr>
          <w:b/>
          <w:i/>
          <w:sz w:val="28"/>
          <w:szCs w:val="28"/>
        </w:rPr>
        <w:t>995.956</w:t>
      </w:r>
      <w:r w:rsidR="0038693A" w:rsidRPr="00C0402C">
        <w:rPr>
          <w:i/>
          <w:sz w:val="28"/>
          <w:szCs w:val="28"/>
        </w:rPr>
        <w:t xml:space="preserve"> đoàn viên </w:t>
      </w:r>
      <w:r w:rsidR="00FF4461">
        <w:rPr>
          <w:i/>
          <w:sz w:val="28"/>
          <w:szCs w:val="28"/>
        </w:rPr>
        <w:t>C</w:t>
      </w:r>
      <w:r w:rsidR="0038693A" w:rsidRPr="00C0402C">
        <w:rPr>
          <w:i/>
          <w:sz w:val="28"/>
          <w:szCs w:val="28"/>
        </w:rPr>
        <w:t>ông đoàn).</w:t>
      </w:r>
    </w:p>
    <w:p w:rsidR="007A43FC" w:rsidRPr="00C0402C" w:rsidRDefault="007A43FC" w:rsidP="002C31A0">
      <w:pPr>
        <w:spacing w:line="276" w:lineRule="auto"/>
        <w:ind w:firstLine="720"/>
        <w:jc w:val="both"/>
        <w:rPr>
          <w:sz w:val="28"/>
          <w:szCs w:val="28"/>
        </w:rPr>
      </w:pPr>
    </w:p>
    <w:p w:rsidR="00034B13" w:rsidRPr="00C0402C" w:rsidRDefault="00034B13" w:rsidP="002C31A0">
      <w:pPr>
        <w:spacing w:line="276" w:lineRule="auto"/>
        <w:jc w:val="both"/>
        <w:rPr>
          <w:b/>
          <w:bCs/>
          <w:sz w:val="28"/>
          <w:szCs w:val="28"/>
        </w:rPr>
      </w:pPr>
      <w:r w:rsidRPr="00C0402C">
        <w:rPr>
          <w:b/>
          <w:bCs/>
          <w:sz w:val="28"/>
          <w:szCs w:val="28"/>
        </w:rPr>
        <w:lastRenderedPageBreak/>
        <w:t>III. NHẬN ĐỊNH – ĐÁNH GIÁ:</w:t>
      </w:r>
    </w:p>
    <w:p w:rsidR="00034B13" w:rsidRPr="00C0402C" w:rsidRDefault="00034B13" w:rsidP="002C31A0">
      <w:pPr>
        <w:spacing w:line="276" w:lineRule="auto"/>
        <w:jc w:val="both"/>
        <w:rPr>
          <w:b/>
          <w:bCs/>
          <w:sz w:val="28"/>
          <w:szCs w:val="28"/>
          <w:u w:val="single"/>
        </w:rPr>
      </w:pPr>
      <w:r w:rsidRPr="00C0402C">
        <w:rPr>
          <w:b/>
          <w:bCs/>
          <w:sz w:val="28"/>
          <w:szCs w:val="28"/>
        </w:rPr>
        <w:tab/>
        <w:t>1. Mặt được:</w:t>
      </w:r>
    </w:p>
    <w:p w:rsidR="00E67FEE" w:rsidRPr="00C0402C" w:rsidRDefault="00034B13" w:rsidP="002C31A0">
      <w:pPr>
        <w:spacing w:line="276" w:lineRule="auto"/>
        <w:jc w:val="both"/>
        <w:rPr>
          <w:sz w:val="28"/>
          <w:szCs w:val="28"/>
        </w:rPr>
      </w:pPr>
      <w:r w:rsidRPr="00C0402C">
        <w:rPr>
          <w:sz w:val="28"/>
          <w:szCs w:val="28"/>
        </w:rPr>
        <w:tab/>
      </w:r>
      <w:r w:rsidR="00E67FEE" w:rsidRPr="00C0402C">
        <w:rPr>
          <w:sz w:val="28"/>
          <w:szCs w:val="28"/>
        </w:rPr>
        <w:t xml:space="preserve">- Ban Thường vụ Thành Đoàn đã </w:t>
      </w:r>
      <w:r w:rsidR="00424F17" w:rsidRPr="00C0402C">
        <w:rPr>
          <w:sz w:val="28"/>
          <w:szCs w:val="28"/>
        </w:rPr>
        <w:t>p</w:t>
      </w:r>
      <w:r w:rsidR="00E67FEE" w:rsidRPr="00C0402C">
        <w:rPr>
          <w:sz w:val="28"/>
          <w:szCs w:val="28"/>
        </w:rPr>
        <w:t>hối hợp tốt với Ban Thường vụ Liên Đoàn Lao động Thành phố trong việc ban hành các văn bản triển khai, kiểm tra, nhắc nhở thường xuyên việc ký kết, phối hợp tổ chức các chương trình, nội dung hoạt động tại đơn vị, góp phần nâng cao chất lượng các hoạt động.</w:t>
      </w:r>
      <w:r w:rsidR="00EF0E4D" w:rsidRPr="00C0402C">
        <w:rPr>
          <w:sz w:val="28"/>
          <w:szCs w:val="28"/>
        </w:rPr>
        <w:t xml:space="preserve"> </w:t>
      </w:r>
      <w:r w:rsidR="004E40E4" w:rsidRPr="00C0402C">
        <w:rPr>
          <w:sz w:val="28"/>
          <w:szCs w:val="28"/>
        </w:rPr>
        <w:t>Đảm bảo việc tổ chức thực hiện các nội dung, chỉ tiêu chương trình Liên tịch đã đề ra.</w:t>
      </w:r>
    </w:p>
    <w:p w:rsidR="004E40E4" w:rsidRPr="00C0402C" w:rsidRDefault="004E40E4" w:rsidP="002C31A0">
      <w:pPr>
        <w:spacing w:line="276" w:lineRule="auto"/>
        <w:jc w:val="both"/>
        <w:rPr>
          <w:spacing w:val="-4"/>
          <w:kern w:val="28"/>
          <w:sz w:val="28"/>
          <w:szCs w:val="28"/>
        </w:rPr>
      </w:pPr>
      <w:r w:rsidRPr="00C0402C">
        <w:rPr>
          <w:sz w:val="28"/>
          <w:szCs w:val="28"/>
        </w:rPr>
        <w:tab/>
      </w:r>
      <w:r w:rsidRPr="00C0402C">
        <w:rPr>
          <w:spacing w:val="-4"/>
          <w:kern w:val="28"/>
          <w:sz w:val="28"/>
          <w:szCs w:val="28"/>
        </w:rPr>
        <w:t>- Các nội dung chăm lo đời sống vật chất, tinh thầ</w:t>
      </w:r>
      <w:r w:rsidR="00BC1A47" w:rsidRPr="00C0402C">
        <w:rPr>
          <w:spacing w:val="-4"/>
          <w:kern w:val="28"/>
          <w:sz w:val="28"/>
          <w:szCs w:val="28"/>
        </w:rPr>
        <w:t xml:space="preserve">n, </w:t>
      </w:r>
      <w:r w:rsidRPr="00C0402C">
        <w:rPr>
          <w:spacing w:val="-4"/>
          <w:kern w:val="28"/>
          <w:sz w:val="28"/>
          <w:szCs w:val="28"/>
        </w:rPr>
        <w:t xml:space="preserve">các hoạt động </w:t>
      </w:r>
      <w:r w:rsidR="00BC1A47" w:rsidRPr="00C0402C">
        <w:rPr>
          <w:spacing w:val="-4"/>
          <w:kern w:val="28"/>
          <w:sz w:val="28"/>
          <w:szCs w:val="28"/>
        </w:rPr>
        <w:t xml:space="preserve">rèn luyên, </w:t>
      </w:r>
      <w:r w:rsidRPr="00C0402C">
        <w:rPr>
          <w:spacing w:val="-4"/>
          <w:kern w:val="28"/>
          <w:sz w:val="28"/>
          <w:szCs w:val="28"/>
        </w:rPr>
        <w:t>nâng cao tay nghề c</w:t>
      </w:r>
      <w:r w:rsidR="00BC1A47" w:rsidRPr="00C0402C">
        <w:rPr>
          <w:spacing w:val="-4"/>
          <w:kern w:val="28"/>
          <w:sz w:val="28"/>
          <w:szCs w:val="28"/>
        </w:rPr>
        <w:t>ho</w:t>
      </w:r>
      <w:r w:rsidRPr="00C0402C">
        <w:rPr>
          <w:spacing w:val="-4"/>
          <w:kern w:val="28"/>
          <w:sz w:val="28"/>
          <w:szCs w:val="28"/>
        </w:rPr>
        <w:t xml:space="preserve"> </w:t>
      </w:r>
      <w:r w:rsidR="00B35F34">
        <w:rPr>
          <w:sz w:val="28"/>
          <w:szCs w:val="28"/>
        </w:rPr>
        <w:t xml:space="preserve">thanh niên </w:t>
      </w:r>
      <w:r w:rsidR="00B35F34" w:rsidRPr="00C0402C">
        <w:rPr>
          <w:sz w:val="28"/>
          <w:szCs w:val="28"/>
        </w:rPr>
        <w:t xml:space="preserve">công nhân, </w:t>
      </w:r>
      <w:r w:rsidR="00B35F34">
        <w:rPr>
          <w:sz w:val="28"/>
          <w:szCs w:val="28"/>
        </w:rPr>
        <w:t xml:space="preserve">viên chức và </w:t>
      </w:r>
      <w:r w:rsidR="00B35F34" w:rsidRPr="00C0402C">
        <w:rPr>
          <w:sz w:val="28"/>
          <w:szCs w:val="28"/>
        </w:rPr>
        <w:t xml:space="preserve">người lao động </w:t>
      </w:r>
      <w:r w:rsidRPr="00C0402C">
        <w:rPr>
          <w:spacing w:val="-4"/>
          <w:kern w:val="28"/>
          <w:sz w:val="28"/>
          <w:szCs w:val="28"/>
        </w:rPr>
        <w:t>tại các đơn vị được thực hiện thường xuyên, tạo được sự thống nhất, mang lại hiệu quả cao tại từng đơn vị</w:t>
      </w:r>
      <w:r w:rsidR="00FF02CF" w:rsidRPr="00C0402C">
        <w:rPr>
          <w:spacing w:val="-4"/>
          <w:kern w:val="28"/>
          <w:sz w:val="28"/>
          <w:szCs w:val="28"/>
        </w:rPr>
        <w:t xml:space="preserve">. Các hoạt động </w:t>
      </w:r>
      <w:r w:rsidR="00843EE6" w:rsidRPr="00C0402C">
        <w:rPr>
          <w:spacing w:val="-4"/>
          <w:kern w:val="28"/>
          <w:sz w:val="28"/>
          <w:szCs w:val="28"/>
        </w:rPr>
        <w:t xml:space="preserve">phong trào thi đua lao động sáng tạo, xung kích trong lao động sản xuất đã </w:t>
      </w:r>
      <w:r w:rsidRPr="00C0402C">
        <w:rPr>
          <w:spacing w:val="-4"/>
          <w:kern w:val="28"/>
          <w:sz w:val="28"/>
          <w:szCs w:val="28"/>
        </w:rPr>
        <w:t xml:space="preserve">mang lại hiệu quả về kinh tế, góp phần thực hiện nhiệm vụ </w:t>
      </w:r>
      <w:r w:rsidR="00843EE6" w:rsidRPr="00C0402C">
        <w:rPr>
          <w:spacing w:val="-4"/>
          <w:kern w:val="28"/>
          <w:sz w:val="28"/>
          <w:szCs w:val="28"/>
        </w:rPr>
        <w:t xml:space="preserve">chính trị, mục tiêu sản xuất kinh doanh </w:t>
      </w:r>
      <w:r w:rsidRPr="00C0402C">
        <w:rPr>
          <w:spacing w:val="-4"/>
          <w:kern w:val="28"/>
          <w:sz w:val="28"/>
          <w:szCs w:val="28"/>
        </w:rPr>
        <w:t>của địa phương, đơn vị.</w:t>
      </w:r>
    </w:p>
    <w:p w:rsidR="004E40E4" w:rsidRPr="00C0402C" w:rsidRDefault="004E40E4" w:rsidP="002C31A0">
      <w:pPr>
        <w:spacing w:line="276" w:lineRule="auto"/>
        <w:jc w:val="both"/>
        <w:rPr>
          <w:sz w:val="28"/>
          <w:szCs w:val="28"/>
        </w:rPr>
      </w:pPr>
      <w:r w:rsidRPr="00C0402C">
        <w:rPr>
          <w:sz w:val="28"/>
          <w:szCs w:val="28"/>
        </w:rPr>
        <w:tab/>
        <w:t xml:space="preserve">- Việc cán bộ Đoàn được tham gia Ban Chấp hành Công đoàn các cấp cũng đã góp phần tạo được cơ chế phối hợp chặt chẽ giữa tổ chức Đoàn </w:t>
      </w:r>
      <w:r w:rsidR="00D034A5">
        <w:rPr>
          <w:sz w:val="28"/>
          <w:szCs w:val="28"/>
        </w:rPr>
        <w:t>t</w:t>
      </w:r>
      <w:r w:rsidR="00843EE6" w:rsidRPr="00C0402C">
        <w:rPr>
          <w:sz w:val="28"/>
          <w:szCs w:val="28"/>
        </w:rPr>
        <w:t xml:space="preserve">hanh niên </w:t>
      </w:r>
      <w:r w:rsidRPr="00C0402C">
        <w:rPr>
          <w:sz w:val="28"/>
          <w:szCs w:val="28"/>
        </w:rPr>
        <w:t>và Công đoàn cùng cấp.</w:t>
      </w:r>
    </w:p>
    <w:p w:rsidR="004E40E4" w:rsidRPr="002C31A0" w:rsidRDefault="004E40E4" w:rsidP="002C31A0">
      <w:pPr>
        <w:spacing w:line="276" w:lineRule="auto"/>
        <w:jc w:val="both"/>
        <w:rPr>
          <w:spacing w:val="-6"/>
          <w:kern w:val="28"/>
          <w:sz w:val="28"/>
          <w:szCs w:val="28"/>
        </w:rPr>
      </w:pPr>
      <w:r w:rsidRPr="00C0402C">
        <w:rPr>
          <w:sz w:val="28"/>
          <w:szCs w:val="28"/>
        </w:rPr>
        <w:tab/>
      </w:r>
      <w:r w:rsidRPr="002C31A0">
        <w:rPr>
          <w:spacing w:val="-6"/>
          <w:kern w:val="28"/>
          <w:sz w:val="28"/>
          <w:szCs w:val="28"/>
        </w:rPr>
        <w:t xml:space="preserve">- Tổ chức </w:t>
      </w:r>
      <w:r w:rsidR="00843EE6" w:rsidRPr="002C31A0">
        <w:rPr>
          <w:spacing w:val="-6"/>
          <w:kern w:val="28"/>
          <w:sz w:val="28"/>
          <w:szCs w:val="28"/>
        </w:rPr>
        <w:t>C</w:t>
      </w:r>
      <w:r w:rsidRPr="002C31A0">
        <w:rPr>
          <w:spacing w:val="-6"/>
          <w:kern w:val="28"/>
          <w:sz w:val="28"/>
          <w:szCs w:val="28"/>
        </w:rPr>
        <w:t xml:space="preserve">ông đoàn </w:t>
      </w:r>
      <w:r w:rsidR="00B21DC9" w:rsidRPr="002C31A0">
        <w:rPr>
          <w:spacing w:val="-6"/>
          <w:kern w:val="28"/>
          <w:sz w:val="28"/>
          <w:szCs w:val="28"/>
        </w:rPr>
        <w:t>cơ sở</w:t>
      </w:r>
      <w:r w:rsidRPr="002C31A0">
        <w:rPr>
          <w:spacing w:val="-6"/>
          <w:kern w:val="28"/>
          <w:sz w:val="28"/>
          <w:szCs w:val="28"/>
        </w:rPr>
        <w:t xml:space="preserve"> đã hỗ trợ tốt cho việc vận động lãnh đạo các đơn vị ngoài </w:t>
      </w:r>
      <w:r w:rsidR="00EF0E4D" w:rsidRPr="002C31A0">
        <w:rPr>
          <w:spacing w:val="-6"/>
          <w:kern w:val="28"/>
          <w:sz w:val="28"/>
          <w:szCs w:val="28"/>
        </w:rPr>
        <w:t xml:space="preserve">khu vực </w:t>
      </w:r>
      <w:r w:rsidRPr="002C31A0">
        <w:rPr>
          <w:spacing w:val="-6"/>
          <w:kern w:val="28"/>
          <w:sz w:val="28"/>
          <w:szCs w:val="28"/>
        </w:rPr>
        <w:t xml:space="preserve">nhà nước đồng ý thành lập các tổ chức </w:t>
      </w:r>
      <w:r w:rsidR="00207BE1" w:rsidRPr="002C31A0">
        <w:rPr>
          <w:spacing w:val="-6"/>
          <w:kern w:val="28"/>
          <w:sz w:val="28"/>
          <w:szCs w:val="28"/>
        </w:rPr>
        <w:t>Đ</w:t>
      </w:r>
      <w:r w:rsidRPr="002C31A0">
        <w:rPr>
          <w:spacing w:val="-6"/>
          <w:kern w:val="28"/>
          <w:sz w:val="28"/>
          <w:szCs w:val="28"/>
        </w:rPr>
        <w:t>oàn</w:t>
      </w:r>
      <w:r w:rsidR="00D034A5" w:rsidRPr="002C31A0">
        <w:rPr>
          <w:spacing w:val="-6"/>
          <w:kern w:val="28"/>
          <w:sz w:val="28"/>
          <w:szCs w:val="28"/>
        </w:rPr>
        <w:t xml:space="preserve"> t</w:t>
      </w:r>
      <w:r w:rsidR="00656952" w:rsidRPr="002C31A0">
        <w:rPr>
          <w:spacing w:val="-6"/>
          <w:kern w:val="28"/>
          <w:sz w:val="28"/>
          <w:szCs w:val="28"/>
        </w:rPr>
        <w:t>hanh niên tại đơn vị</w:t>
      </w:r>
      <w:r w:rsidRPr="002C31A0">
        <w:rPr>
          <w:spacing w:val="-6"/>
          <w:kern w:val="28"/>
          <w:sz w:val="28"/>
          <w:szCs w:val="28"/>
        </w:rPr>
        <w:t>.</w:t>
      </w:r>
    </w:p>
    <w:p w:rsidR="00ED64EE" w:rsidRPr="00DE3104" w:rsidRDefault="00ED64EE" w:rsidP="002C31A0">
      <w:pPr>
        <w:spacing w:line="276" w:lineRule="auto"/>
        <w:jc w:val="both"/>
        <w:rPr>
          <w:sz w:val="18"/>
          <w:szCs w:val="28"/>
        </w:rPr>
      </w:pPr>
    </w:p>
    <w:p w:rsidR="00034B13" w:rsidRPr="00C0402C" w:rsidRDefault="00034B13" w:rsidP="002C31A0">
      <w:pPr>
        <w:spacing w:line="276" w:lineRule="auto"/>
        <w:jc w:val="both"/>
        <w:rPr>
          <w:b/>
          <w:bCs/>
          <w:sz w:val="28"/>
          <w:szCs w:val="28"/>
        </w:rPr>
      </w:pPr>
      <w:r w:rsidRPr="00C0402C">
        <w:rPr>
          <w:b/>
          <w:bCs/>
          <w:sz w:val="28"/>
          <w:szCs w:val="28"/>
        </w:rPr>
        <w:tab/>
        <w:t xml:space="preserve">2. </w:t>
      </w:r>
      <w:r w:rsidR="0080228F" w:rsidRPr="00C0402C">
        <w:rPr>
          <w:b/>
          <w:bCs/>
          <w:sz w:val="28"/>
          <w:szCs w:val="28"/>
        </w:rPr>
        <w:t>Một số vấn đề cần lưu ý</w:t>
      </w:r>
      <w:r w:rsidRPr="00C0402C">
        <w:rPr>
          <w:b/>
          <w:bCs/>
          <w:sz w:val="28"/>
          <w:szCs w:val="28"/>
        </w:rPr>
        <w:t>:</w:t>
      </w:r>
    </w:p>
    <w:p w:rsidR="00034B13" w:rsidRPr="00C0402C" w:rsidRDefault="004E40E4" w:rsidP="002C31A0">
      <w:pPr>
        <w:spacing w:line="276" w:lineRule="auto"/>
        <w:jc w:val="both"/>
        <w:rPr>
          <w:bCs/>
          <w:sz w:val="28"/>
          <w:szCs w:val="28"/>
        </w:rPr>
      </w:pPr>
      <w:r w:rsidRPr="00C0402C">
        <w:rPr>
          <w:bCs/>
          <w:sz w:val="28"/>
          <w:szCs w:val="28"/>
        </w:rPr>
        <w:tab/>
        <w:t>- Một số cơ sở Đoàn trực thuộc Thành Đoàn không có tổ chức Công đoàn cùng cấp hoặ</w:t>
      </w:r>
      <w:r w:rsidR="00AE689D" w:rsidRPr="00C0402C">
        <w:rPr>
          <w:bCs/>
          <w:sz w:val="28"/>
          <w:szCs w:val="28"/>
        </w:rPr>
        <w:t xml:space="preserve">c </w:t>
      </w:r>
      <w:r w:rsidR="00207BE1" w:rsidRPr="00C0402C">
        <w:rPr>
          <w:bCs/>
          <w:sz w:val="28"/>
          <w:szCs w:val="28"/>
        </w:rPr>
        <w:t>C</w:t>
      </w:r>
      <w:r w:rsidR="00AE689D" w:rsidRPr="00C0402C">
        <w:rPr>
          <w:bCs/>
          <w:sz w:val="28"/>
          <w:szCs w:val="28"/>
        </w:rPr>
        <w:t xml:space="preserve">ông đoàn các đơn vị </w:t>
      </w:r>
      <w:r w:rsidR="00791D12">
        <w:rPr>
          <w:bCs/>
          <w:sz w:val="28"/>
          <w:szCs w:val="28"/>
        </w:rPr>
        <w:t>không</w:t>
      </w:r>
      <w:r w:rsidR="00AE689D" w:rsidRPr="00C0402C">
        <w:rPr>
          <w:bCs/>
          <w:sz w:val="28"/>
          <w:szCs w:val="28"/>
        </w:rPr>
        <w:t xml:space="preserve"> thuộc hệ thống Công đoàn tại </w:t>
      </w:r>
      <w:r w:rsidR="00207BE1" w:rsidRPr="00C0402C">
        <w:rPr>
          <w:bCs/>
          <w:sz w:val="28"/>
          <w:szCs w:val="28"/>
        </w:rPr>
        <w:t>T</w:t>
      </w:r>
      <w:r w:rsidR="00AE689D" w:rsidRPr="00C0402C">
        <w:rPr>
          <w:bCs/>
          <w:sz w:val="28"/>
          <w:szCs w:val="28"/>
        </w:rPr>
        <w:t xml:space="preserve">hành phố Hồ Chí Minh </w:t>
      </w:r>
      <w:r w:rsidR="00AE689D" w:rsidRPr="00E912C4">
        <w:rPr>
          <w:bCs/>
          <w:i/>
          <w:sz w:val="28"/>
          <w:szCs w:val="28"/>
        </w:rPr>
        <w:t>(</w:t>
      </w:r>
      <w:r w:rsidR="00E912C4" w:rsidRPr="00E912C4">
        <w:rPr>
          <w:bCs/>
          <w:i/>
          <w:sz w:val="28"/>
          <w:szCs w:val="28"/>
        </w:rPr>
        <w:t>c</w:t>
      </w:r>
      <w:r w:rsidR="00AE689D" w:rsidRPr="00E912C4">
        <w:rPr>
          <w:bCs/>
          <w:i/>
          <w:sz w:val="28"/>
          <w:szCs w:val="28"/>
        </w:rPr>
        <w:t xml:space="preserve">ác đơn vị có </w:t>
      </w:r>
      <w:r w:rsidR="00207BE1" w:rsidRPr="00E912C4">
        <w:rPr>
          <w:bCs/>
          <w:i/>
          <w:sz w:val="28"/>
          <w:szCs w:val="28"/>
        </w:rPr>
        <w:t>C</w:t>
      </w:r>
      <w:r w:rsidR="00AE689D" w:rsidRPr="00E912C4">
        <w:rPr>
          <w:bCs/>
          <w:i/>
          <w:sz w:val="28"/>
          <w:szCs w:val="28"/>
        </w:rPr>
        <w:t xml:space="preserve">ông đoàn thuộc các </w:t>
      </w:r>
      <w:r w:rsidR="00207BE1" w:rsidRPr="00E912C4">
        <w:rPr>
          <w:bCs/>
          <w:i/>
          <w:sz w:val="28"/>
          <w:szCs w:val="28"/>
        </w:rPr>
        <w:t>C</w:t>
      </w:r>
      <w:r w:rsidR="00AE689D" w:rsidRPr="00E912C4">
        <w:rPr>
          <w:bCs/>
          <w:i/>
          <w:sz w:val="28"/>
          <w:szCs w:val="28"/>
        </w:rPr>
        <w:t>ông đoàn ngành, tập đoàn, tổng công ty của các Khối Bộ</w:t>
      </w:r>
      <w:r w:rsidR="00B21DC9" w:rsidRPr="00E912C4">
        <w:rPr>
          <w:bCs/>
          <w:i/>
          <w:sz w:val="28"/>
          <w:szCs w:val="28"/>
        </w:rPr>
        <w:t xml:space="preserve">, </w:t>
      </w:r>
      <w:r w:rsidR="00E912C4">
        <w:rPr>
          <w:bCs/>
          <w:i/>
          <w:sz w:val="28"/>
          <w:szCs w:val="28"/>
        </w:rPr>
        <w:t>N</w:t>
      </w:r>
      <w:r w:rsidR="00B21DC9" w:rsidRPr="00E912C4">
        <w:rPr>
          <w:bCs/>
          <w:i/>
          <w:sz w:val="28"/>
          <w:szCs w:val="28"/>
        </w:rPr>
        <w:t>gành Trung ương)</w:t>
      </w:r>
      <w:r w:rsidR="00B21DC9" w:rsidRPr="00C0402C">
        <w:rPr>
          <w:bCs/>
          <w:sz w:val="28"/>
          <w:szCs w:val="28"/>
        </w:rPr>
        <w:t>,</w:t>
      </w:r>
      <w:r w:rsidR="00AE689D" w:rsidRPr="00C0402C">
        <w:rPr>
          <w:bCs/>
          <w:sz w:val="28"/>
          <w:szCs w:val="28"/>
        </w:rPr>
        <w:t xml:space="preserve"> do đó, việc chỉ đạo ký kết liên tịch không được triển khai tổng thể, các đơn vị trên không có cơ chế cụ thể trong việc ký kết liên tịch hoạt động.</w:t>
      </w:r>
    </w:p>
    <w:p w:rsidR="0080228F" w:rsidRPr="00DE3104" w:rsidRDefault="0080228F" w:rsidP="002C31A0">
      <w:pPr>
        <w:spacing w:line="276" w:lineRule="auto"/>
        <w:jc w:val="both"/>
        <w:rPr>
          <w:bCs/>
          <w:sz w:val="18"/>
          <w:szCs w:val="28"/>
        </w:rPr>
      </w:pPr>
    </w:p>
    <w:tbl>
      <w:tblPr>
        <w:tblW w:w="5247" w:type="pct"/>
        <w:tblInd w:w="-176" w:type="dxa"/>
        <w:tblLook w:val="04A0" w:firstRow="1" w:lastRow="0" w:firstColumn="1" w:lastColumn="0" w:noHBand="0" w:noVBand="1"/>
      </w:tblPr>
      <w:tblGrid>
        <w:gridCol w:w="4501"/>
        <w:gridCol w:w="5246"/>
      </w:tblGrid>
      <w:tr w:rsidR="00F7602A" w:rsidRPr="00C0402C" w:rsidTr="00805A29">
        <w:tc>
          <w:tcPr>
            <w:tcW w:w="2309" w:type="pct"/>
            <w:shd w:val="clear" w:color="auto" w:fill="auto"/>
          </w:tcPr>
          <w:p w:rsidR="00F7602A" w:rsidRPr="00C0402C" w:rsidRDefault="00F7602A" w:rsidP="002C31A0">
            <w:pPr>
              <w:pStyle w:val="BodyTextIndent"/>
              <w:spacing w:after="0" w:line="276" w:lineRule="auto"/>
              <w:ind w:left="0"/>
              <w:jc w:val="center"/>
              <w:rPr>
                <w:b/>
                <w:bCs/>
                <w:sz w:val="28"/>
                <w:szCs w:val="28"/>
              </w:rPr>
            </w:pPr>
            <w:r w:rsidRPr="00C0402C">
              <w:rPr>
                <w:b/>
                <w:bCs/>
                <w:sz w:val="28"/>
                <w:szCs w:val="28"/>
              </w:rPr>
              <w:t>TM. BAN THƯỜNG VỤ LĐLĐ TP</w:t>
            </w:r>
          </w:p>
          <w:p w:rsidR="00F7602A" w:rsidRPr="009D012F" w:rsidRDefault="0068052B" w:rsidP="002C31A0">
            <w:pPr>
              <w:pStyle w:val="BodyTextIndent"/>
              <w:spacing w:after="0" w:line="276" w:lineRule="auto"/>
              <w:ind w:left="0"/>
              <w:jc w:val="center"/>
              <w:rPr>
                <w:bCs/>
                <w:spacing w:val="-4"/>
                <w:kern w:val="28"/>
                <w:sz w:val="28"/>
                <w:szCs w:val="28"/>
              </w:rPr>
            </w:pPr>
            <w:r w:rsidRPr="009D012F">
              <w:rPr>
                <w:bCs/>
                <w:spacing w:val="-4"/>
                <w:kern w:val="28"/>
                <w:sz w:val="28"/>
                <w:szCs w:val="28"/>
              </w:rPr>
              <w:t xml:space="preserve">PHÓ </w:t>
            </w:r>
            <w:r w:rsidR="00F7602A" w:rsidRPr="009D012F">
              <w:rPr>
                <w:bCs/>
                <w:spacing w:val="-4"/>
                <w:kern w:val="28"/>
                <w:sz w:val="28"/>
                <w:szCs w:val="28"/>
              </w:rPr>
              <w:t>CHỦ TỊCH</w:t>
            </w:r>
            <w:r w:rsidRPr="009D012F">
              <w:rPr>
                <w:bCs/>
                <w:spacing w:val="-4"/>
                <w:kern w:val="28"/>
                <w:sz w:val="28"/>
                <w:szCs w:val="28"/>
              </w:rPr>
              <w:t xml:space="preserve"> THƯỜNG TRỰC</w:t>
            </w:r>
          </w:p>
          <w:p w:rsidR="00F7602A" w:rsidRPr="00C0402C" w:rsidRDefault="00F7602A" w:rsidP="002C31A0">
            <w:pPr>
              <w:pStyle w:val="BodyTextIndent"/>
              <w:spacing w:after="0" w:line="276" w:lineRule="auto"/>
              <w:ind w:left="0"/>
              <w:jc w:val="center"/>
              <w:rPr>
                <w:b/>
                <w:bCs/>
                <w:sz w:val="28"/>
                <w:szCs w:val="28"/>
              </w:rPr>
            </w:pPr>
          </w:p>
          <w:p w:rsidR="00F7602A" w:rsidRPr="00C0402C" w:rsidRDefault="00F7602A" w:rsidP="002C31A0">
            <w:pPr>
              <w:pStyle w:val="BodyTextIndent"/>
              <w:spacing w:after="0" w:line="276" w:lineRule="auto"/>
              <w:ind w:left="0"/>
              <w:jc w:val="center"/>
              <w:rPr>
                <w:b/>
                <w:bCs/>
                <w:sz w:val="28"/>
                <w:szCs w:val="28"/>
              </w:rPr>
            </w:pPr>
          </w:p>
          <w:p w:rsidR="00F7602A" w:rsidRPr="00C0402C" w:rsidRDefault="0049199D" w:rsidP="002C31A0">
            <w:pPr>
              <w:pStyle w:val="BodyTextIndent"/>
              <w:spacing w:after="0" w:line="276" w:lineRule="auto"/>
              <w:ind w:left="0"/>
              <w:jc w:val="center"/>
              <w:rPr>
                <w:b/>
                <w:bCs/>
                <w:sz w:val="28"/>
                <w:szCs w:val="28"/>
              </w:rPr>
            </w:pPr>
            <w:r>
              <w:rPr>
                <w:b/>
                <w:bCs/>
                <w:sz w:val="28"/>
                <w:szCs w:val="28"/>
              </w:rPr>
              <w:t>(đã ký)</w:t>
            </w:r>
          </w:p>
          <w:p w:rsidR="00F7602A" w:rsidRPr="00C0402C" w:rsidRDefault="00F7602A" w:rsidP="002C31A0">
            <w:pPr>
              <w:pStyle w:val="BodyTextIndent"/>
              <w:spacing w:after="0" w:line="276" w:lineRule="auto"/>
              <w:ind w:left="0"/>
              <w:jc w:val="center"/>
              <w:rPr>
                <w:b/>
                <w:bCs/>
                <w:sz w:val="28"/>
                <w:szCs w:val="28"/>
              </w:rPr>
            </w:pPr>
          </w:p>
          <w:p w:rsidR="00F7602A" w:rsidRPr="00C0402C" w:rsidRDefault="00F7602A" w:rsidP="002C31A0">
            <w:pPr>
              <w:pStyle w:val="BodyTextIndent"/>
              <w:spacing w:after="0" w:line="276" w:lineRule="auto"/>
              <w:ind w:left="0"/>
              <w:jc w:val="center"/>
              <w:rPr>
                <w:b/>
                <w:bCs/>
                <w:sz w:val="28"/>
                <w:szCs w:val="28"/>
              </w:rPr>
            </w:pPr>
          </w:p>
          <w:p w:rsidR="00F7602A" w:rsidRPr="00C0402C" w:rsidRDefault="0068052B" w:rsidP="002C31A0">
            <w:pPr>
              <w:pStyle w:val="BodyTextIndent"/>
              <w:spacing w:after="0" w:line="276" w:lineRule="auto"/>
              <w:ind w:left="0"/>
              <w:jc w:val="center"/>
              <w:rPr>
                <w:b/>
                <w:bCs/>
                <w:sz w:val="28"/>
                <w:szCs w:val="28"/>
              </w:rPr>
            </w:pPr>
            <w:r w:rsidRPr="00C0402C">
              <w:rPr>
                <w:b/>
                <w:bCs/>
                <w:sz w:val="28"/>
                <w:szCs w:val="28"/>
              </w:rPr>
              <w:t>Nguyễn Văn Khải</w:t>
            </w:r>
          </w:p>
        </w:tc>
        <w:tc>
          <w:tcPr>
            <w:tcW w:w="2691" w:type="pct"/>
            <w:shd w:val="clear" w:color="auto" w:fill="auto"/>
          </w:tcPr>
          <w:p w:rsidR="00805A29" w:rsidRPr="00C0402C" w:rsidRDefault="00805A29" w:rsidP="002C31A0">
            <w:pPr>
              <w:pStyle w:val="BodyTextIndent"/>
              <w:spacing w:after="0" w:line="276" w:lineRule="auto"/>
              <w:ind w:left="0"/>
              <w:jc w:val="center"/>
              <w:rPr>
                <w:b/>
                <w:bCs/>
                <w:sz w:val="28"/>
                <w:szCs w:val="28"/>
              </w:rPr>
            </w:pPr>
            <w:r w:rsidRPr="00C0402C">
              <w:rPr>
                <w:b/>
                <w:bCs/>
                <w:sz w:val="28"/>
                <w:szCs w:val="28"/>
              </w:rPr>
              <w:t>TM. BAN THƯỜNG VỤ THÀNH ĐOÀN</w:t>
            </w:r>
          </w:p>
          <w:p w:rsidR="00F7602A" w:rsidRPr="009D012F" w:rsidRDefault="00733D57" w:rsidP="002C31A0">
            <w:pPr>
              <w:pStyle w:val="BodyTextIndent"/>
              <w:spacing w:after="0" w:line="276" w:lineRule="auto"/>
              <w:ind w:left="0"/>
              <w:jc w:val="center"/>
              <w:rPr>
                <w:bCs/>
                <w:sz w:val="28"/>
                <w:szCs w:val="28"/>
              </w:rPr>
            </w:pPr>
            <w:r w:rsidRPr="009D012F">
              <w:rPr>
                <w:bCs/>
                <w:sz w:val="28"/>
                <w:szCs w:val="28"/>
              </w:rPr>
              <w:t xml:space="preserve">PHÓ </w:t>
            </w:r>
            <w:r w:rsidR="00F7602A" w:rsidRPr="009D012F">
              <w:rPr>
                <w:bCs/>
                <w:sz w:val="28"/>
                <w:szCs w:val="28"/>
              </w:rPr>
              <w:t>BÍ THƯ</w:t>
            </w:r>
            <w:r w:rsidRPr="009D012F">
              <w:rPr>
                <w:bCs/>
                <w:sz w:val="28"/>
                <w:szCs w:val="28"/>
              </w:rPr>
              <w:t xml:space="preserve"> THƯỜNG TRỰC</w:t>
            </w:r>
          </w:p>
          <w:p w:rsidR="00F7602A" w:rsidRPr="00C0402C" w:rsidRDefault="00F7602A" w:rsidP="002C31A0">
            <w:pPr>
              <w:pStyle w:val="BodyTextIndent"/>
              <w:spacing w:after="0" w:line="276" w:lineRule="auto"/>
              <w:ind w:left="0"/>
              <w:jc w:val="center"/>
              <w:rPr>
                <w:b/>
                <w:bCs/>
                <w:sz w:val="28"/>
                <w:szCs w:val="28"/>
              </w:rPr>
            </w:pPr>
          </w:p>
          <w:p w:rsidR="00F7602A" w:rsidRPr="00C0402C" w:rsidRDefault="00F7602A" w:rsidP="002C31A0">
            <w:pPr>
              <w:pStyle w:val="BodyTextIndent"/>
              <w:spacing w:after="0" w:line="276" w:lineRule="auto"/>
              <w:ind w:left="0"/>
              <w:jc w:val="center"/>
              <w:rPr>
                <w:b/>
                <w:bCs/>
                <w:sz w:val="28"/>
                <w:szCs w:val="28"/>
              </w:rPr>
            </w:pPr>
          </w:p>
          <w:p w:rsidR="0049199D" w:rsidRPr="00C0402C" w:rsidRDefault="0049199D" w:rsidP="0049199D">
            <w:pPr>
              <w:pStyle w:val="BodyTextIndent"/>
              <w:spacing w:after="0" w:line="276" w:lineRule="auto"/>
              <w:ind w:left="0"/>
              <w:jc w:val="center"/>
              <w:rPr>
                <w:b/>
                <w:bCs/>
                <w:sz w:val="28"/>
                <w:szCs w:val="28"/>
              </w:rPr>
            </w:pPr>
            <w:r>
              <w:rPr>
                <w:b/>
                <w:bCs/>
                <w:sz w:val="28"/>
                <w:szCs w:val="28"/>
              </w:rPr>
              <w:t>(đã ký)</w:t>
            </w:r>
          </w:p>
          <w:p w:rsidR="00F7602A" w:rsidRPr="00C0402C" w:rsidRDefault="00F7602A" w:rsidP="002C31A0">
            <w:pPr>
              <w:pStyle w:val="BodyTextIndent"/>
              <w:spacing w:after="0" w:line="276" w:lineRule="auto"/>
              <w:ind w:left="0"/>
              <w:jc w:val="center"/>
              <w:rPr>
                <w:b/>
                <w:bCs/>
                <w:sz w:val="28"/>
                <w:szCs w:val="28"/>
              </w:rPr>
            </w:pPr>
            <w:bookmarkStart w:id="0" w:name="_GoBack"/>
            <w:bookmarkEnd w:id="0"/>
          </w:p>
          <w:p w:rsidR="00F7602A" w:rsidRPr="00C0402C" w:rsidRDefault="00F7602A" w:rsidP="002C31A0">
            <w:pPr>
              <w:pStyle w:val="BodyTextIndent"/>
              <w:spacing w:after="0" w:line="276" w:lineRule="auto"/>
              <w:ind w:left="0"/>
              <w:jc w:val="center"/>
              <w:rPr>
                <w:b/>
                <w:bCs/>
                <w:sz w:val="28"/>
                <w:szCs w:val="28"/>
              </w:rPr>
            </w:pPr>
          </w:p>
          <w:p w:rsidR="00F7602A" w:rsidRPr="00C0402C" w:rsidRDefault="000839F7" w:rsidP="002C31A0">
            <w:pPr>
              <w:pStyle w:val="BodyTextIndent"/>
              <w:spacing w:after="0" w:line="276" w:lineRule="auto"/>
              <w:ind w:left="0"/>
              <w:jc w:val="center"/>
              <w:rPr>
                <w:b/>
                <w:bCs/>
                <w:sz w:val="28"/>
                <w:szCs w:val="28"/>
              </w:rPr>
            </w:pPr>
            <w:r w:rsidRPr="00C0402C">
              <w:rPr>
                <w:b/>
                <w:bCs/>
                <w:sz w:val="28"/>
                <w:szCs w:val="28"/>
              </w:rPr>
              <w:t>Lâm Đình Thắng</w:t>
            </w:r>
          </w:p>
        </w:tc>
      </w:tr>
    </w:tbl>
    <w:p w:rsidR="00F7602A" w:rsidRPr="00C0402C" w:rsidRDefault="0049199D" w:rsidP="002C31A0">
      <w:pPr>
        <w:pStyle w:val="BodyTextIndent"/>
        <w:tabs>
          <w:tab w:val="center" w:pos="1962"/>
          <w:tab w:val="center" w:pos="6840"/>
        </w:tabs>
        <w:spacing w:after="0" w:line="276" w:lineRule="auto"/>
        <w:rPr>
          <w:b/>
          <w:bCs/>
          <w:sz w:val="28"/>
          <w:szCs w:val="28"/>
        </w:rPr>
      </w:pPr>
      <w:r>
        <w:rPr>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85725</wp:posOffset>
                </wp:positionV>
                <wp:extent cx="4808855" cy="2026920"/>
                <wp:effectExtent l="381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02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12" w:rsidRPr="00C0634F" w:rsidRDefault="00CD3412" w:rsidP="00CD3412">
                            <w:pPr>
                              <w:pStyle w:val="BodyTextIndent"/>
                              <w:tabs>
                                <w:tab w:val="center" w:pos="7739"/>
                              </w:tabs>
                              <w:spacing w:after="0"/>
                              <w:rPr>
                                <w:b/>
                                <w:bCs/>
                                <w:szCs w:val="26"/>
                              </w:rPr>
                            </w:pPr>
                            <w:r w:rsidRPr="00C0634F">
                              <w:rPr>
                                <w:b/>
                                <w:bCs/>
                                <w:szCs w:val="26"/>
                              </w:rPr>
                              <w:t>Nơi nhận:</w:t>
                            </w:r>
                          </w:p>
                          <w:p w:rsidR="00CD3412" w:rsidRDefault="00CD3412" w:rsidP="00CD3412">
                            <w:pPr>
                              <w:pStyle w:val="BodyTextIndent"/>
                              <w:tabs>
                                <w:tab w:val="center" w:pos="7739"/>
                              </w:tabs>
                              <w:spacing w:after="0"/>
                              <w:rPr>
                                <w:sz w:val="22"/>
                                <w:szCs w:val="22"/>
                              </w:rPr>
                            </w:pPr>
                            <w:r w:rsidRPr="00C0634F">
                              <w:rPr>
                                <w:sz w:val="22"/>
                                <w:szCs w:val="22"/>
                              </w:rPr>
                              <w:t xml:space="preserve">- </w:t>
                            </w:r>
                            <w:r>
                              <w:rPr>
                                <w:sz w:val="22"/>
                                <w:szCs w:val="22"/>
                              </w:rPr>
                              <w:t xml:space="preserve">Trung ương Đoàn: Ban Thanh niên công nhân và Đô thị, Văn phòng </w:t>
                            </w:r>
                            <w:r w:rsidRPr="00C0634F">
                              <w:rPr>
                                <w:sz w:val="22"/>
                                <w:szCs w:val="22"/>
                              </w:rPr>
                              <w:t>(để b/c)</w:t>
                            </w:r>
                            <w:r>
                              <w:rPr>
                                <w:sz w:val="22"/>
                                <w:szCs w:val="22"/>
                              </w:rPr>
                              <w:t>;</w:t>
                            </w:r>
                          </w:p>
                          <w:p w:rsidR="00CD3412" w:rsidRDefault="00CD3412" w:rsidP="00CD3412">
                            <w:pPr>
                              <w:pStyle w:val="BodyTextIndent"/>
                              <w:tabs>
                                <w:tab w:val="center" w:pos="7739"/>
                              </w:tabs>
                              <w:spacing w:after="0"/>
                              <w:rPr>
                                <w:sz w:val="22"/>
                                <w:szCs w:val="22"/>
                              </w:rPr>
                            </w:pPr>
                            <w:r>
                              <w:rPr>
                                <w:sz w:val="22"/>
                                <w:szCs w:val="22"/>
                              </w:rPr>
                              <w:t xml:space="preserve">- Tổng Liên đoàn Lao động Việt Nam </w:t>
                            </w:r>
                            <w:r w:rsidRPr="00C0634F">
                              <w:rPr>
                                <w:sz w:val="22"/>
                                <w:szCs w:val="22"/>
                              </w:rPr>
                              <w:t>(để b/c)</w:t>
                            </w:r>
                            <w:r>
                              <w:rPr>
                                <w:sz w:val="22"/>
                                <w:szCs w:val="22"/>
                              </w:rPr>
                              <w:t>;</w:t>
                            </w:r>
                          </w:p>
                          <w:p w:rsidR="00CD3412" w:rsidRPr="00C0634F" w:rsidRDefault="00CD3412" w:rsidP="00CD3412">
                            <w:pPr>
                              <w:pStyle w:val="BodyTextIndent"/>
                              <w:tabs>
                                <w:tab w:val="center" w:pos="7739"/>
                              </w:tabs>
                              <w:spacing w:after="0"/>
                              <w:rPr>
                                <w:sz w:val="22"/>
                                <w:szCs w:val="22"/>
                              </w:rPr>
                            </w:pPr>
                            <w:r>
                              <w:rPr>
                                <w:sz w:val="22"/>
                                <w:szCs w:val="22"/>
                              </w:rPr>
                              <w:t xml:space="preserve">- </w:t>
                            </w:r>
                            <w:r w:rsidRPr="00C0634F">
                              <w:rPr>
                                <w:sz w:val="22"/>
                                <w:szCs w:val="22"/>
                              </w:rPr>
                              <w:t xml:space="preserve">Thường </w:t>
                            </w:r>
                            <w:r>
                              <w:rPr>
                                <w:sz w:val="22"/>
                                <w:szCs w:val="22"/>
                              </w:rPr>
                              <w:t xml:space="preserve">trực Thành ủy, Thường trực UBND </w:t>
                            </w:r>
                            <w:r w:rsidRPr="00C0634F">
                              <w:rPr>
                                <w:sz w:val="22"/>
                                <w:szCs w:val="22"/>
                              </w:rPr>
                              <w:t>TP</w:t>
                            </w:r>
                            <w:r>
                              <w:rPr>
                                <w:sz w:val="22"/>
                                <w:szCs w:val="22"/>
                              </w:rPr>
                              <w:t xml:space="preserve"> </w:t>
                            </w:r>
                            <w:r w:rsidRPr="00C0634F">
                              <w:rPr>
                                <w:sz w:val="22"/>
                                <w:szCs w:val="22"/>
                              </w:rPr>
                              <w:t xml:space="preserve">(để b/c); </w:t>
                            </w:r>
                          </w:p>
                          <w:p w:rsidR="00CD3412" w:rsidRPr="00C0634F" w:rsidRDefault="00CD3412" w:rsidP="00CD3412">
                            <w:pPr>
                              <w:pStyle w:val="BodyTextIndent"/>
                              <w:tabs>
                                <w:tab w:val="center" w:pos="7739"/>
                              </w:tabs>
                              <w:spacing w:after="0"/>
                              <w:rPr>
                                <w:sz w:val="22"/>
                                <w:szCs w:val="22"/>
                              </w:rPr>
                            </w:pPr>
                            <w:r w:rsidRPr="00C0634F">
                              <w:rPr>
                                <w:sz w:val="22"/>
                                <w:szCs w:val="22"/>
                              </w:rPr>
                              <w:t>- Ban Dân vận, Ban Tuyên giáo, Ban Tổ chức Thành ủy (để b/c);</w:t>
                            </w:r>
                          </w:p>
                          <w:p w:rsidR="00CD3412" w:rsidRPr="00C0634F" w:rsidRDefault="00CD3412" w:rsidP="00CD3412">
                            <w:pPr>
                              <w:pStyle w:val="BodyTextIndent"/>
                              <w:tabs>
                                <w:tab w:val="center" w:pos="7739"/>
                              </w:tabs>
                              <w:spacing w:after="0"/>
                              <w:rPr>
                                <w:sz w:val="22"/>
                                <w:szCs w:val="22"/>
                              </w:rPr>
                            </w:pPr>
                            <w:r w:rsidRPr="00C0634F">
                              <w:rPr>
                                <w:sz w:val="22"/>
                                <w:szCs w:val="22"/>
                              </w:rPr>
                              <w:t xml:space="preserve">- </w:t>
                            </w:r>
                            <w:r>
                              <w:rPr>
                                <w:sz w:val="22"/>
                                <w:szCs w:val="22"/>
                              </w:rPr>
                              <w:t>Cấp ủy khu vực Quận – Huyện và Công nhân Lao động</w:t>
                            </w:r>
                            <w:r w:rsidRPr="00C0634F">
                              <w:rPr>
                                <w:sz w:val="22"/>
                                <w:szCs w:val="22"/>
                              </w:rPr>
                              <w:t>;</w:t>
                            </w:r>
                          </w:p>
                          <w:p w:rsidR="00CD3412" w:rsidRPr="00C0634F" w:rsidRDefault="00CD3412" w:rsidP="00CD3412">
                            <w:pPr>
                              <w:pStyle w:val="BodyTextIndent"/>
                              <w:tabs>
                                <w:tab w:val="center" w:pos="7739"/>
                              </w:tabs>
                              <w:spacing w:after="0"/>
                              <w:rPr>
                                <w:sz w:val="22"/>
                                <w:szCs w:val="22"/>
                              </w:rPr>
                            </w:pPr>
                            <w:r w:rsidRPr="00C0634F">
                              <w:rPr>
                                <w:sz w:val="22"/>
                                <w:szCs w:val="22"/>
                              </w:rPr>
                              <w:t xml:space="preserve">- LĐLĐ các </w:t>
                            </w:r>
                            <w:r>
                              <w:rPr>
                                <w:sz w:val="22"/>
                                <w:szCs w:val="22"/>
                              </w:rPr>
                              <w:t>Quận – Huyện</w:t>
                            </w:r>
                            <w:r w:rsidRPr="00C0634F">
                              <w:rPr>
                                <w:sz w:val="22"/>
                                <w:szCs w:val="22"/>
                              </w:rPr>
                              <w:t xml:space="preserve">, Công đoàn cơ sở trực thuộc Thành phố; </w:t>
                            </w:r>
                          </w:p>
                          <w:p w:rsidR="00CD3412" w:rsidRPr="00C0634F" w:rsidRDefault="00CD3412" w:rsidP="00CD3412">
                            <w:pPr>
                              <w:pStyle w:val="BodyTextIndent"/>
                              <w:tabs>
                                <w:tab w:val="center" w:pos="7739"/>
                              </w:tabs>
                              <w:spacing w:after="0"/>
                              <w:rPr>
                                <w:sz w:val="22"/>
                                <w:szCs w:val="22"/>
                              </w:rPr>
                            </w:pPr>
                            <w:r w:rsidRPr="00C0634F">
                              <w:rPr>
                                <w:sz w:val="22"/>
                                <w:szCs w:val="22"/>
                              </w:rPr>
                              <w:t xml:space="preserve">- Cơ sở Đoàn </w:t>
                            </w:r>
                            <w:r>
                              <w:rPr>
                                <w:sz w:val="22"/>
                                <w:szCs w:val="22"/>
                              </w:rPr>
                              <w:t>Quận – Huyện và Công nhân Lao động</w:t>
                            </w:r>
                            <w:r w:rsidRPr="00C0634F">
                              <w:rPr>
                                <w:sz w:val="22"/>
                                <w:szCs w:val="22"/>
                              </w:rPr>
                              <w:t xml:space="preserve"> trực thuộc Thành Đoàn; </w:t>
                            </w:r>
                          </w:p>
                          <w:p w:rsidR="00CD3412" w:rsidRPr="00C0634F" w:rsidRDefault="00CD3412" w:rsidP="00CD3412">
                            <w:pPr>
                              <w:pStyle w:val="BodyTextIndent"/>
                              <w:tabs>
                                <w:tab w:val="center" w:pos="7739"/>
                              </w:tabs>
                              <w:spacing w:after="0"/>
                              <w:rPr>
                                <w:sz w:val="22"/>
                                <w:szCs w:val="22"/>
                              </w:rPr>
                            </w:pPr>
                            <w:r w:rsidRPr="00C0634F">
                              <w:rPr>
                                <w:sz w:val="22"/>
                                <w:szCs w:val="22"/>
                              </w:rPr>
                              <w:t>- Thành viên Ban chỉ đạo;</w:t>
                            </w:r>
                          </w:p>
                          <w:p w:rsidR="00CD3412" w:rsidRPr="00C0634F" w:rsidRDefault="00CD3412" w:rsidP="00CD3412">
                            <w:pPr>
                              <w:pStyle w:val="BodyTextIndent"/>
                              <w:tabs>
                                <w:tab w:val="center" w:pos="7739"/>
                              </w:tabs>
                              <w:spacing w:after="0"/>
                              <w:rPr>
                                <w:sz w:val="22"/>
                                <w:szCs w:val="22"/>
                              </w:rPr>
                            </w:pPr>
                            <w:r w:rsidRPr="00C0634F">
                              <w:rPr>
                                <w:sz w:val="22"/>
                                <w:szCs w:val="22"/>
                              </w:rPr>
                              <w:t>- Lưu</w:t>
                            </w:r>
                            <w:r>
                              <w:rPr>
                                <w:sz w:val="22"/>
                                <w:szCs w:val="22"/>
                              </w:rPr>
                              <w:t xml:space="preserve"> (VT-LT)</w:t>
                            </w:r>
                            <w:r w:rsidRPr="00C0634F">
                              <w:rPr>
                                <w:sz w:val="22"/>
                                <w:szCs w:val="22"/>
                              </w:rPr>
                              <w:t>.</w:t>
                            </w:r>
                          </w:p>
                          <w:p w:rsidR="00CD3412" w:rsidRPr="00A3206D" w:rsidRDefault="00CD3412" w:rsidP="00CD341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6.75pt;width:378.65pt;height:15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H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" filled="f" stroked="f">
                <v:textbox>
                  <w:txbxContent>
                    <w:p w:rsidR="00CD3412" w:rsidRPr="00C0634F" w:rsidRDefault="00CD3412" w:rsidP="00CD3412">
                      <w:pPr>
                        <w:pStyle w:val="BodyTextIndent"/>
                        <w:tabs>
                          <w:tab w:val="center" w:pos="7739"/>
                        </w:tabs>
                        <w:spacing w:after="0"/>
                        <w:rPr>
                          <w:b/>
                          <w:bCs/>
                          <w:szCs w:val="26"/>
                        </w:rPr>
                      </w:pPr>
                      <w:r w:rsidRPr="00C0634F">
                        <w:rPr>
                          <w:b/>
                          <w:bCs/>
                          <w:szCs w:val="26"/>
                        </w:rPr>
                        <w:t>Nơi nhận:</w:t>
                      </w:r>
                    </w:p>
                    <w:p w:rsidR="00CD3412" w:rsidRDefault="00CD3412" w:rsidP="00CD3412">
                      <w:pPr>
                        <w:pStyle w:val="BodyTextIndent"/>
                        <w:tabs>
                          <w:tab w:val="center" w:pos="7739"/>
                        </w:tabs>
                        <w:spacing w:after="0"/>
                        <w:rPr>
                          <w:sz w:val="22"/>
                          <w:szCs w:val="22"/>
                        </w:rPr>
                      </w:pPr>
                      <w:r w:rsidRPr="00C0634F">
                        <w:rPr>
                          <w:sz w:val="22"/>
                          <w:szCs w:val="22"/>
                        </w:rPr>
                        <w:t xml:space="preserve">- </w:t>
                      </w:r>
                      <w:r>
                        <w:rPr>
                          <w:sz w:val="22"/>
                          <w:szCs w:val="22"/>
                        </w:rPr>
                        <w:t xml:space="preserve">Trung ương Đoàn: Ban Thanh niên công nhân và Đô thị, Văn phòng </w:t>
                      </w:r>
                      <w:r w:rsidRPr="00C0634F">
                        <w:rPr>
                          <w:sz w:val="22"/>
                          <w:szCs w:val="22"/>
                        </w:rPr>
                        <w:t>(để b/c)</w:t>
                      </w:r>
                      <w:r>
                        <w:rPr>
                          <w:sz w:val="22"/>
                          <w:szCs w:val="22"/>
                        </w:rPr>
                        <w:t>;</w:t>
                      </w:r>
                    </w:p>
                    <w:p w:rsidR="00CD3412" w:rsidRDefault="00CD3412" w:rsidP="00CD3412">
                      <w:pPr>
                        <w:pStyle w:val="BodyTextIndent"/>
                        <w:tabs>
                          <w:tab w:val="center" w:pos="7739"/>
                        </w:tabs>
                        <w:spacing w:after="0"/>
                        <w:rPr>
                          <w:sz w:val="22"/>
                          <w:szCs w:val="22"/>
                        </w:rPr>
                      </w:pPr>
                      <w:r>
                        <w:rPr>
                          <w:sz w:val="22"/>
                          <w:szCs w:val="22"/>
                        </w:rPr>
                        <w:t xml:space="preserve">- Tổng Liên đoàn Lao động Việt Nam </w:t>
                      </w:r>
                      <w:r w:rsidRPr="00C0634F">
                        <w:rPr>
                          <w:sz w:val="22"/>
                          <w:szCs w:val="22"/>
                        </w:rPr>
                        <w:t>(để b/c)</w:t>
                      </w:r>
                      <w:r>
                        <w:rPr>
                          <w:sz w:val="22"/>
                          <w:szCs w:val="22"/>
                        </w:rPr>
                        <w:t>;</w:t>
                      </w:r>
                    </w:p>
                    <w:p w:rsidR="00CD3412" w:rsidRPr="00C0634F" w:rsidRDefault="00CD3412" w:rsidP="00CD3412">
                      <w:pPr>
                        <w:pStyle w:val="BodyTextIndent"/>
                        <w:tabs>
                          <w:tab w:val="center" w:pos="7739"/>
                        </w:tabs>
                        <w:spacing w:after="0"/>
                        <w:rPr>
                          <w:sz w:val="22"/>
                          <w:szCs w:val="22"/>
                        </w:rPr>
                      </w:pPr>
                      <w:r>
                        <w:rPr>
                          <w:sz w:val="22"/>
                          <w:szCs w:val="22"/>
                        </w:rPr>
                        <w:t xml:space="preserve">- </w:t>
                      </w:r>
                      <w:r w:rsidRPr="00C0634F">
                        <w:rPr>
                          <w:sz w:val="22"/>
                          <w:szCs w:val="22"/>
                        </w:rPr>
                        <w:t xml:space="preserve">Thường </w:t>
                      </w:r>
                      <w:r>
                        <w:rPr>
                          <w:sz w:val="22"/>
                          <w:szCs w:val="22"/>
                        </w:rPr>
                        <w:t xml:space="preserve">trực Thành ủy, Thường trực UBND </w:t>
                      </w:r>
                      <w:r w:rsidRPr="00C0634F">
                        <w:rPr>
                          <w:sz w:val="22"/>
                          <w:szCs w:val="22"/>
                        </w:rPr>
                        <w:t>TP</w:t>
                      </w:r>
                      <w:r>
                        <w:rPr>
                          <w:sz w:val="22"/>
                          <w:szCs w:val="22"/>
                        </w:rPr>
                        <w:t xml:space="preserve"> </w:t>
                      </w:r>
                      <w:r w:rsidRPr="00C0634F">
                        <w:rPr>
                          <w:sz w:val="22"/>
                          <w:szCs w:val="22"/>
                        </w:rPr>
                        <w:t xml:space="preserve">(để b/c); </w:t>
                      </w:r>
                    </w:p>
                    <w:p w:rsidR="00CD3412" w:rsidRPr="00C0634F" w:rsidRDefault="00CD3412" w:rsidP="00CD3412">
                      <w:pPr>
                        <w:pStyle w:val="BodyTextIndent"/>
                        <w:tabs>
                          <w:tab w:val="center" w:pos="7739"/>
                        </w:tabs>
                        <w:spacing w:after="0"/>
                        <w:rPr>
                          <w:sz w:val="22"/>
                          <w:szCs w:val="22"/>
                        </w:rPr>
                      </w:pPr>
                      <w:r w:rsidRPr="00C0634F">
                        <w:rPr>
                          <w:sz w:val="22"/>
                          <w:szCs w:val="22"/>
                        </w:rPr>
                        <w:t>- Ban Dân vận, Ban Tuyên giáo, Ban Tổ chức Thành ủy (để b/c);</w:t>
                      </w:r>
                    </w:p>
                    <w:p w:rsidR="00CD3412" w:rsidRPr="00C0634F" w:rsidRDefault="00CD3412" w:rsidP="00CD3412">
                      <w:pPr>
                        <w:pStyle w:val="BodyTextIndent"/>
                        <w:tabs>
                          <w:tab w:val="center" w:pos="7739"/>
                        </w:tabs>
                        <w:spacing w:after="0"/>
                        <w:rPr>
                          <w:sz w:val="22"/>
                          <w:szCs w:val="22"/>
                        </w:rPr>
                      </w:pPr>
                      <w:r w:rsidRPr="00C0634F">
                        <w:rPr>
                          <w:sz w:val="22"/>
                          <w:szCs w:val="22"/>
                        </w:rPr>
                        <w:t xml:space="preserve">- </w:t>
                      </w:r>
                      <w:r>
                        <w:rPr>
                          <w:sz w:val="22"/>
                          <w:szCs w:val="22"/>
                        </w:rPr>
                        <w:t>Cấp ủy khu vực Quận – Huyện và Công nhân Lao động</w:t>
                      </w:r>
                      <w:r w:rsidRPr="00C0634F">
                        <w:rPr>
                          <w:sz w:val="22"/>
                          <w:szCs w:val="22"/>
                        </w:rPr>
                        <w:t>;</w:t>
                      </w:r>
                    </w:p>
                    <w:p w:rsidR="00CD3412" w:rsidRPr="00C0634F" w:rsidRDefault="00CD3412" w:rsidP="00CD3412">
                      <w:pPr>
                        <w:pStyle w:val="BodyTextIndent"/>
                        <w:tabs>
                          <w:tab w:val="center" w:pos="7739"/>
                        </w:tabs>
                        <w:spacing w:after="0"/>
                        <w:rPr>
                          <w:sz w:val="22"/>
                          <w:szCs w:val="22"/>
                        </w:rPr>
                      </w:pPr>
                      <w:r w:rsidRPr="00C0634F">
                        <w:rPr>
                          <w:sz w:val="22"/>
                          <w:szCs w:val="22"/>
                        </w:rPr>
                        <w:t xml:space="preserve">- LĐLĐ các </w:t>
                      </w:r>
                      <w:r>
                        <w:rPr>
                          <w:sz w:val="22"/>
                          <w:szCs w:val="22"/>
                        </w:rPr>
                        <w:t>Quận – Huyện</w:t>
                      </w:r>
                      <w:r w:rsidRPr="00C0634F">
                        <w:rPr>
                          <w:sz w:val="22"/>
                          <w:szCs w:val="22"/>
                        </w:rPr>
                        <w:t xml:space="preserve">, Công đoàn cơ sở trực thuộc Thành phố; </w:t>
                      </w:r>
                    </w:p>
                    <w:p w:rsidR="00CD3412" w:rsidRPr="00C0634F" w:rsidRDefault="00CD3412" w:rsidP="00CD3412">
                      <w:pPr>
                        <w:pStyle w:val="BodyTextIndent"/>
                        <w:tabs>
                          <w:tab w:val="center" w:pos="7739"/>
                        </w:tabs>
                        <w:spacing w:after="0"/>
                        <w:rPr>
                          <w:sz w:val="22"/>
                          <w:szCs w:val="22"/>
                        </w:rPr>
                      </w:pPr>
                      <w:r w:rsidRPr="00C0634F">
                        <w:rPr>
                          <w:sz w:val="22"/>
                          <w:szCs w:val="22"/>
                        </w:rPr>
                        <w:t xml:space="preserve">- Cơ sở Đoàn </w:t>
                      </w:r>
                      <w:r>
                        <w:rPr>
                          <w:sz w:val="22"/>
                          <w:szCs w:val="22"/>
                        </w:rPr>
                        <w:t>Quận – Huyện và Công nhân Lao động</w:t>
                      </w:r>
                      <w:r w:rsidRPr="00C0634F">
                        <w:rPr>
                          <w:sz w:val="22"/>
                          <w:szCs w:val="22"/>
                        </w:rPr>
                        <w:t xml:space="preserve"> trực thuộc Thành Đoàn; </w:t>
                      </w:r>
                    </w:p>
                    <w:p w:rsidR="00CD3412" w:rsidRPr="00C0634F" w:rsidRDefault="00CD3412" w:rsidP="00CD3412">
                      <w:pPr>
                        <w:pStyle w:val="BodyTextIndent"/>
                        <w:tabs>
                          <w:tab w:val="center" w:pos="7739"/>
                        </w:tabs>
                        <w:spacing w:after="0"/>
                        <w:rPr>
                          <w:sz w:val="22"/>
                          <w:szCs w:val="22"/>
                        </w:rPr>
                      </w:pPr>
                      <w:r w:rsidRPr="00C0634F">
                        <w:rPr>
                          <w:sz w:val="22"/>
                          <w:szCs w:val="22"/>
                        </w:rPr>
                        <w:t>- Thành viên Ban chỉ đạo;</w:t>
                      </w:r>
                    </w:p>
                    <w:p w:rsidR="00CD3412" w:rsidRPr="00C0634F" w:rsidRDefault="00CD3412" w:rsidP="00CD3412">
                      <w:pPr>
                        <w:pStyle w:val="BodyTextIndent"/>
                        <w:tabs>
                          <w:tab w:val="center" w:pos="7739"/>
                        </w:tabs>
                        <w:spacing w:after="0"/>
                        <w:rPr>
                          <w:sz w:val="22"/>
                          <w:szCs w:val="22"/>
                        </w:rPr>
                      </w:pPr>
                      <w:r w:rsidRPr="00C0634F">
                        <w:rPr>
                          <w:sz w:val="22"/>
                          <w:szCs w:val="22"/>
                        </w:rPr>
                        <w:t>- Lưu</w:t>
                      </w:r>
                      <w:r>
                        <w:rPr>
                          <w:sz w:val="22"/>
                          <w:szCs w:val="22"/>
                        </w:rPr>
                        <w:t xml:space="preserve"> (VT-LT)</w:t>
                      </w:r>
                      <w:r w:rsidRPr="00C0634F">
                        <w:rPr>
                          <w:sz w:val="22"/>
                          <w:szCs w:val="22"/>
                        </w:rPr>
                        <w:t>.</w:t>
                      </w:r>
                    </w:p>
                    <w:p w:rsidR="00CD3412" w:rsidRPr="00A3206D" w:rsidRDefault="00CD3412" w:rsidP="00CD3412">
                      <w:pPr>
                        <w:rPr>
                          <w:sz w:val="20"/>
                          <w:szCs w:val="20"/>
                        </w:rPr>
                      </w:pPr>
                    </w:p>
                  </w:txbxContent>
                </v:textbox>
              </v:shape>
            </w:pict>
          </mc:Fallback>
        </mc:AlternateContent>
      </w:r>
    </w:p>
    <w:p w:rsidR="00F7602A" w:rsidRPr="00C0402C" w:rsidRDefault="00F7602A" w:rsidP="002C31A0">
      <w:pPr>
        <w:spacing w:line="276" w:lineRule="auto"/>
        <w:rPr>
          <w:szCs w:val="26"/>
        </w:rPr>
      </w:pPr>
    </w:p>
    <w:p w:rsidR="00D02328" w:rsidRPr="00C0402C" w:rsidRDefault="00D02328" w:rsidP="002C31A0">
      <w:pPr>
        <w:spacing w:line="276" w:lineRule="auto"/>
        <w:jc w:val="both"/>
        <w:rPr>
          <w:sz w:val="28"/>
          <w:szCs w:val="28"/>
        </w:rPr>
      </w:pPr>
    </w:p>
    <w:sectPr w:rsidR="00D02328" w:rsidRPr="00C0402C" w:rsidSect="002A4EEC">
      <w:headerReference w:type="even" r:id="rId9"/>
      <w:headerReference w:type="default" r:id="rId10"/>
      <w:footerReference w:type="default" r:id="rId11"/>
      <w:footnotePr>
        <w:pos w:val="beneathText"/>
      </w:footnotePr>
      <w:pgSz w:w="11907" w:h="16840" w:code="9"/>
      <w:pgMar w:top="1134" w:right="1134"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B4" w:rsidRDefault="00CF2BB4" w:rsidP="0029590C">
      <w:r>
        <w:separator/>
      </w:r>
    </w:p>
  </w:endnote>
  <w:endnote w:type="continuationSeparator" w:id="0">
    <w:p w:rsidR="00CF2BB4" w:rsidRDefault="00CF2BB4" w:rsidP="0029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auto"/>
    <w:pitch w:val="variable"/>
  </w:font>
  <w:font w:name="Star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43" w:rsidRPr="00E41C27" w:rsidRDefault="00311143">
    <w:pPr>
      <w:pStyle w:val="Footer"/>
      <w:jc w:val="right"/>
      <w:rPr>
        <w:sz w:val="22"/>
      </w:rPr>
    </w:pPr>
  </w:p>
  <w:p w:rsidR="00311143" w:rsidRDefault="00311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B4" w:rsidRDefault="00CF2BB4" w:rsidP="0029590C">
      <w:r>
        <w:separator/>
      </w:r>
    </w:p>
  </w:footnote>
  <w:footnote w:type="continuationSeparator" w:id="0">
    <w:p w:rsidR="00CF2BB4" w:rsidRDefault="00CF2BB4" w:rsidP="0029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43" w:rsidRDefault="00311143" w:rsidP="002A4E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143" w:rsidRDefault="00311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43" w:rsidRPr="008C47F1" w:rsidRDefault="008C47F1" w:rsidP="008C47F1">
    <w:pPr>
      <w:pStyle w:val="Header"/>
      <w:jc w:val="center"/>
      <w:rPr>
        <w:sz w:val="26"/>
        <w:szCs w:val="26"/>
      </w:rPr>
    </w:pPr>
    <w:r w:rsidRPr="008C47F1">
      <w:rPr>
        <w:sz w:val="26"/>
        <w:szCs w:val="26"/>
      </w:rPr>
      <w:fldChar w:fldCharType="begin"/>
    </w:r>
    <w:r w:rsidRPr="008C47F1">
      <w:rPr>
        <w:sz w:val="26"/>
        <w:szCs w:val="26"/>
      </w:rPr>
      <w:instrText xml:space="preserve"> PAGE   \* MERGEFORMAT </w:instrText>
    </w:r>
    <w:r w:rsidRPr="008C47F1">
      <w:rPr>
        <w:sz w:val="26"/>
        <w:szCs w:val="26"/>
      </w:rPr>
      <w:fldChar w:fldCharType="separate"/>
    </w:r>
    <w:r w:rsidR="0049199D">
      <w:rPr>
        <w:noProof/>
        <w:sz w:val="26"/>
        <w:szCs w:val="26"/>
      </w:rPr>
      <w:t>2</w:t>
    </w:r>
    <w:r w:rsidRPr="008C47F1">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28E21F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DejaVu Sans" w:hAnsi="DejaVu Sans" w:cs="StarSymbol"/>
        <w:sz w:val="18"/>
        <w:szCs w:val="18"/>
      </w:rPr>
    </w:lvl>
    <w:lvl w:ilvl="1">
      <w:start w:val="1"/>
      <w:numFmt w:val="bullet"/>
      <w:lvlText w:val="✻"/>
      <w:lvlJc w:val="left"/>
      <w:pPr>
        <w:tabs>
          <w:tab w:val="num" w:pos="1080"/>
        </w:tabs>
        <w:ind w:left="1080" w:hanging="360"/>
      </w:pPr>
      <w:rPr>
        <w:rFonts w:ascii="DejaVu Sans" w:hAnsi="DejaVu Sans" w:cs="StarSymbol"/>
        <w:sz w:val="18"/>
        <w:szCs w:val="18"/>
      </w:rPr>
    </w:lvl>
    <w:lvl w:ilvl="2">
      <w:start w:val="1"/>
      <w:numFmt w:val="bullet"/>
      <w:lvlText w:val="✻"/>
      <w:lvlJc w:val="left"/>
      <w:pPr>
        <w:tabs>
          <w:tab w:val="num" w:pos="1440"/>
        </w:tabs>
        <w:ind w:left="1440" w:hanging="360"/>
      </w:pPr>
      <w:rPr>
        <w:rFonts w:ascii="DejaVu Sans" w:hAnsi="DejaVu Sans" w:cs="StarSymbol"/>
        <w:sz w:val="18"/>
        <w:szCs w:val="18"/>
      </w:rPr>
    </w:lvl>
    <w:lvl w:ilvl="3">
      <w:start w:val="1"/>
      <w:numFmt w:val="bullet"/>
      <w:lvlText w:val="✻"/>
      <w:lvlJc w:val="left"/>
      <w:pPr>
        <w:tabs>
          <w:tab w:val="num" w:pos="1800"/>
        </w:tabs>
        <w:ind w:left="1800" w:hanging="360"/>
      </w:pPr>
      <w:rPr>
        <w:rFonts w:ascii="DejaVu Sans" w:hAnsi="DejaVu Sans" w:cs="StarSymbol"/>
        <w:sz w:val="18"/>
        <w:szCs w:val="18"/>
      </w:rPr>
    </w:lvl>
    <w:lvl w:ilvl="4">
      <w:start w:val="1"/>
      <w:numFmt w:val="bullet"/>
      <w:lvlText w:val="✻"/>
      <w:lvlJc w:val="left"/>
      <w:pPr>
        <w:tabs>
          <w:tab w:val="num" w:pos="2160"/>
        </w:tabs>
        <w:ind w:left="2160" w:hanging="360"/>
      </w:pPr>
      <w:rPr>
        <w:rFonts w:ascii="DejaVu Sans" w:hAnsi="DejaVu Sans" w:cs="StarSymbol"/>
        <w:sz w:val="18"/>
        <w:szCs w:val="18"/>
      </w:rPr>
    </w:lvl>
    <w:lvl w:ilvl="5">
      <w:start w:val="1"/>
      <w:numFmt w:val="bullet"/>
      <w:lvlText w:val="✻"/>
      <w:lvlJc w:val="left"/>
      <w:pPr>
        <w:tabs>
          <w:tab w:val="num" w:pos="2520"/>
        </w:tabs>
        <w:ind w:left="2520" w:hanging="360"/>
      </w:pPr>
      <w:rPr>
        <w:rFonts w:ascii="DejaVu Sans" w:hAnsi="DejaVu Sans" w:cs="StarSymbol"/>
        <w:sz w:val="18"/>
        <w:szCs w:val="18"/>
      </w:rPr>
    </w:lvl>
    <w:lvl w:ilvl="6">
      <w:start w:val="1"/>
      <w:numFmt w:val="bullet"/>
      <w:lvlText w:val="✻"/>
      <w:lvlJc w:val="left"/>
      <w:pPr>
        <w:tabs>
          <w:tab w:val="num" w:pos="2880"/>
        </w:tabs>
        <w:ind w:left="2880" w:hanging="360"/>
      </w:pPr>
      <w:rPr>
        <w:rFonts w:ascii="DejaVu Sans" w:hAnsi="DejaVu Sans" w:cs="StarSymbol"/>
        <w:sz w:val="18"/>
        <w:szCs w:val="18"/>
      </w:rPr>
    </w:lvl>
    <w:lvl w:ilvl="7">
      <w:start w:val="1"/>
      <w:numFmt w:val="bullet"/>
      <w:lvlText w:val="✻"/>
      <w:lvlJc w:val="left"/>
      <w:pPr>
        <w:tabs>
          <w:tab w:val="num" w:pos="3240"/>
        </w:tabs>
        <w:ind w:left="3240" w:hanging="360"/>
      </w:pPr>
      <w:rPr>
        <w:rFonts w:ascii="DejaVu Sans" w:hAnsi="DejaVu Sans" w:cs="StarSymbol"/>
        <w:sz w:val="18"/>
        <w:szCs w:val="18"/>
      </w:rPr>
    </w:lvl>
    <w:lvl w:ilvl="8">
      <w:start w:val="1"/>
      <w:numFmt w:val="bullet"/>
      <w:lvlText w:val="✻"/>
      <w:lvlJc w:val="left"/>
      <w:pPr>
        <w:tabs>
          <w:tab w:val="num" w:pos="3600"/>
        </w:tabs>
        <w:ind w:left="3600" w:hanging="360"/>
      </w:pPr>
      <w:rPr>
        <w:rFonts w:ascii="DejaVu Sans" w:hAnsi="DejaVu Sans"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DejaVu Sans" w:hAnsi="DejaVu Sans" w:cs="StarSymbol"/>
        <w:sz w:val="18"/>
        <w:szCs w:val="18"/>
      </w:rPr>
    </w:lvl>
    <w:lvl w:ilvl="1">
      <w:start w:val="1"/>
      <w:numFmt w:val="bullet"/>
      <w:lvlText w:val="✻"/>
      <w:lvlJc w:val="left"/>
      <w:pPr>
        <w:tabs>
          <w:tab w:val="num" w:pos="1080"/>
        </w:tabs>
        <w:ind w:left="1080" w:hanging="360"/>
      </w:pPr>
      <w:rPr>
        <w:rFonts w:ascii="DejaVu Sans" w:hAnsi="DejaVu Sans" w:cs="StarSymbol"/>
        <w:sz w:val="18"/>
        <w:szCs w:val="18"/>
      </w:rPr>
    </w:lvl>
    <w:lvl w:ilvl="2">
      <w:start w:val="1"/>
      <w:numFmt w:val="bullet"/>
      <w:lvlText w:val="✻"/>
      <w:lvlJc w:val="left"/>
      <w:pPr>
        <w:tabs>
          <w:tab w:val="num" w:pos="1440"/>
        </w:tabs>
        <w:ind w:left="1440" w:hanging="360"/>
      </w:pPr>
      <w:rPr>
        <w:rFonts w:ascii="DejaVu Sans" w:hAnsi="DejaVu Sans" w:cs="StarSymbol"/>
        <w:sz w:val="18"/>
        <w:szCs w:val="18"/>
      </w:rPr>
    </w:lvl>
    <w:lvl w:ilvl="3">
      <w:start w:val="1"/>
      <w:numFmt w:val="bullet"/>
      <w:lvlText w:val="✻"/>
      <w:lvlJc w:val="left"/>
      <w:pPr>
        <w:tabs>
          <w:tab w:val="num" w:pos="1800"/>
        </w:tabs>
        <w:ind w:left="1800" w:hanging="360"/>
      </w:pPr>
      <w:rPr>
        <w:rFonts w:ascii="DejaVu Sans" w:hAnsi="DejaVu Sans" w:cs="StarSymbol"/>
        <w:sz w:val="18"/>
        <w:szCs w:val="18"/>
      </w:rPr>
    </w:lvl>
    <w:lvl w:ilvl="4">
      <w:start w:val="1"/>
      <w:numFmt w:val="bullet"/>
      <w:lvlText w:val="✻"/>
      <w:lvlJc w:val="left"/>
      <w:pPr>
        <w:tabs>
          <w:tab w:val="num" w:pos="2160"/>
        </w:tabs>
        <w:ind w:left="2160" w:hanging="360"/>
      </w:pPr>
      <w:rPr>
        <w:rFonts w:ascii="DejaVu Sans" w:hAnsi="DejaVu Sans" w:cs="StarSymbol"/>
        <w:sz w:val="18"/>
        <w:szCs w:val="18"/>
      </w:rPr>
    </w:lvl>
    <w:lvl w:ilvl="5">
      <w:start w:val="1"/>
      <w:numFmt w:val="bullet"/>
      <w:lvlText w:val="✻"/>
      <w:lvlJc w:val="left"/>
      <w:pPr>
        <w:tabs>
          <w:tab w:val="num" w:pos="2520"/>
        </w:tabs>
        <w:ind w:left="2520" w:hanging="360"/>
      </w:pPr>
      <w:rPr>
        <w:rFonts w:ascii="DejaVu Sans" w:hAnsi="DejaVu Sans" w:cs="StarSymbol"/>
        <w:sz w:val="18"/>
        <w:szCs w:val="18"/>
      </w:rPr>
    </w:lvl>
    <w:lvl w:ilvl="6">
      <w:start w:val="1"/>
      <w:numFmt w:val="bullet"/>
      <w:lvlText w:val="✻"/>
      <w:lvlJc w:val="left"/>
      <w:pPr>
        <w:tabs>
          <w:tab w:val="num" w:pos="2880"/>
        </w:tabs>
        <w:ind w:left="2880" w:hanging="360"/>
      </w:pPr>
      <w:rPr>
        <w:rFonts w:ascii="DejaVu Sans" w:hAnsi="DejaVu Sans" w:cs="StarSymbol"/>
        <w:sz w:val="18"/>
        <w:szCs w:val="18"/>
      </w:rPr>
    </w:lvl>
    <w:lvl w:ilvl="7">
      <w:start w:val="1"/>
      <w:numFmt w:val="bullet"/>
      <w:lvlText w:val="✻"/>
      <w:lvlJc w:val="left"/>
      <w:pPr>
        <w:tabs>
          <w:tab w:val="num" w:pos="3240"/>
        </w:tabs>
        <w:ind w:left="3240" w:hanging="360"/>
      </w:pPr>
      <w:rPr>
        <w:rFonts w:ascii="DejaVu Sans" w:hAnsi="DejaVu Sans" w:cs="StarSymbol"/>
        <w:sz w:val="18"/>
        <w:szCs w:val="18"/>
      </w:rPr>
    </w:lvl>
    <w:lvl w:ilvl="8">
      <w:start w:val="1"/>
      <w:numFmt w:val="bullet"/>
      <w:lvlText w:val="✻"/>
      <w:lvlJc w:val="left"/>
      <w:pPr>
        <w:tabs>
          <w:tab w:val="num" w:pos="3600"/>
        </w:tabs>
        <w:ind w:left="3600" w:hanging="360"/>
      </w:pPr>
      <w:rPr>
        <w:rFonts w:ascii="DejaVu Sans" w:hAnsi="DejaVu Sans" w:cs="StarSymbol"/>
        <w:sz w:val="18"/>
        <w:szCs w:val="18"/>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90F7EFD"/>
    <w:multiLevelType w:val="multilevel"/>
    <w:tmpl w:val="05FCF29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242E363B"/>
    <w:multiLevelType w:val="hybridMultilevel"/>
    <w:tmpl w:val="67B0458C"/>
    <w:lvl w:ilvl="0" w:tplc="4BC2C01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D72E90"/>
    <w:multiLevelType w:val="hybridMultilevel"/>
    <w:tmpl w:val="AED00FEC"/>
    <w:lvl w:ilvl="0" w:tplc="DA080A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F771227"/>
    <w:multiLevelType w:val="hybridMultilevel"/>
    <w:tmpl w:val="C5168E5E"/>
    <w:lvl w:ilvl="0" w:tplc="084A7FBC">
      <w:numFmt w:val="bullet"/>
      <w:lvlText w:val="-"/>
      <w:lvlJc w:val="left"/>
      <w:pPr>
        <w:tabs>
          <w:tab w:val="num" w:pos="720"/>
        </w:tabs>
        <w:ind w:left="720" w:hanging="360"/>
      </w:pPr>
      <w:rPr>
        <w:rFonts w:ascii="Times New Roman" w:eastAsia="DejaVu San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6D302B"/>
    <w:multiLevelType w:val="hybridMultilevel"/>
    <w:tmpl w:val="626E7A3C"/>
    <w:lvl w:ilvl="0" w:tplc="E3AE3CA8">
      <w:start w:val="2"/>
      <w:numFmt w:val="lowerLetter"/>
      <w:lvlText w:val="%1."/>
      <w:lvlJc w:val="left"/>
      <w:pPr>
        <w:tabs>
          <w:tab w:val="num" w:pos="1069"/>
        </w:tabs>
        <w:ind w:left="1069" w:hanging="360"/>
      </w:pPr>
      <w:rPr>
        <w:rFonts w:hint="default"/>
        <w:b/>
        <w:i/>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
    <w:nsid w:val="61960267"/>
    <w:multiLevelType w:val="hybridMultilevel"/>
    <w:tmpl w:val="6C928D00"/>
    <w:lvl w:ilvl="0" w:tplc="0798BE3A">
      <w:numFmt w:val="bullet"/>
      <w:lvlText w:val="-"/>
      <w:lvlJc w:val="left"/>
      <w:pPr>
        <w:tabs>
          <w:tab w:val="num" w:pos="720"/>
        </w:tabs>
        <w:ind w:left="720" w:hanging="360"/>
      </w:pPr>
      <w:rPr>
        <w:rFonts w:ascii="VNI-Times" w:eastAsia="PMingLiU"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3032FF"/>
    <w:multiLevelType w:val="hybridMultilevel"/>
    <w:tmpl w:val="C8560E36"/>
    <w:lvl w:ilvl="0" w:tplc="95BEFD30">
      <w:start w:val="1"/>
      <w:numFmt w:val="bullet"/>
      <w:lvlText w:val="-"/>
      <w:lvlJc w:val="left"/>
      <w:pPr>
        <w:tabs>
          <w:tab w:val="num" w:pos="1065"/>
        </w:tabs>
        <w:ind w:left="1065" w:hanging="360"/>
      </w:pPr>
      <w:rPr>
        <w:rFonts w:ascii="Times New Roman" w:eastAsia="DejaVu Sans"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nsid w:val="79FB70AC"/>
    <w:multiLevelType w:val="hybridMultilevel"/>
    <w:tmpl w:val="17B82BFC"/>
    <w:lvl w:ilvl="0" w:tplc="7CF413EE">
      <w:start w:val="1"/>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F25AEB"/>
    <w:multiLevelType w:val="hybridMultilevel"/>
    <w:tmpl w:val="2EA00CB8"/>
    <w:lvl w:ilvl="0" w:tplc="6D00F3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674D1B"/>
    <w:multiLevelType w:val="hybridMultilevel"/>
    <w:tmpl w:val="2A06B668"/>
    <w:lvl w:ilvl="0" w:tplc="3C2EFC9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0"/>
  </w:num>
  <w:num w:numId="8">
    <w:abstractNumId w:val="7"/>
  </w:num>
  <w:num w:numId="9">
    <w:abstractNumId w:val="13"/>
  </w:num>
  <w:num w:numId="10">
    <w:abstractNumId w:val="5"/>
  </w:num>
  <w:num w:numId="11">
    <w:abstractNumId w:val="8"/>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8F"/>
    <w:rsid w:val="0000042D"/>
    <w:rsid w:val="00000F50"/>
    <w:rsid w:val="00001AD2"/>
    <w:rsid w:val="000068BC"/>
    <w:rsid w:val="00012C90"/>
    <w:rsid w:val="00021BC3"/>
    <w:rsid w:val="00034B13"/>
    <w:rsid w:val="00035085"/>
    <w:rsid w:val="00035632"/>
    <w:rsid w:val="0003586F"/>
    <w:rsid w:val="00036785"/>
    <w:rsid w:val="000369FD"/>
    <w:rsid w:val="000376C2"/>
    <w:rsid w:val="000426BF"/>
    <w:rsid w:val="00046352"/>
    <w:rsid w:val="00046414"/>
    <w:rsid w:val="00047673"/>
    <w:rsid w:val="000506CA"/>
    <w:rsid w:val="00051757"/>
    <w:rsid w:val="000562FB"/>
    <w:rsid w:val="0005772B"/>
    <w:rsid w:val="00064DEA"/>
    <w:rsid w:val="000651C1"/>
    <w:rsid w:val="00067FB6"/>
    <w:rsid w:val="00071AA6"/>
    <w:rsid w:val="00072842"/>
    <w:rsid w:val="000739BF"/>
    <w:rsid w:val="00074326"/>
    <w:rsid w:val="000759E5"/>
    <w:rsid w:val="00076B72"/>
    <w:rsid w:val="00081E43"/>
    <w:rsid w:val="000821A1"/>
    <w:rsid w:val="000830E9"/>
    <w:rsid w:val="000839F7"/>
    <w:rsid w:val="0009078C"/>
    <w:rsid w:val="00090A86"/>
    <w:rsid w:val="000947AD"/>
    <w:rsid w:val="00096115"/>
    <w:rsid w:val="0009636A"/>
    <w:rsid w:val="000A0864"/>
    <w:rsid w:val="000A3287"/>
    <w:rsid w:val="000A6919"/>
    <w:rsid w:val="000B029E"/>
    <w:rsid w:val="000B3259"/>
    <w:rsid w:val="000B468E"/>
    <w:rsid w:val="000B5667"/>
    <w:rsid w:val="000B5C8F"/>
    <w:rsid w:val="000B6413"/>
    <w:rsid w:val="000B6EBF"/>
    <w:rsid w:val="000B7D89"/>
    <w:rsid w:val="000B7E03"/>
    <w:rsid w:val="000C03CF"/>
    <w:rsid w:val="000C0670"/>
    <w:rsid w:val="000C11AC"/>
    <w:rsid w:val="000C174E"/>
    <w:rsid w:val="000C7687"/>
    <w:rsid w:val="000D1BED"/>
    <w:rsid w:val="000E1BC9"/>
    <w:rsid w:val="000E1D2F"/>
    <w:rsid w:val="000E3284"/>
    <w:rsid w:val="000E4A13"/>
    <w:rsid w:val="000F12BE"/>
    <w:rsid w:val="000F2AA0"/>
    <w:rsid w:val="000F4ED6"/>
    <w:rsid w:val="000F55B6"/>
    <w:rsid w:val="00101FCE"/>
    <w:rsid w:val="00103F2A"/>
    <w:rsid w:val="00105896"/>
    <w:rsid w:val="001058ED"/>
    <w:rsid w:val="00105E92"/>
    <w:rsid w:val="0010736B"/>
    <w:rsid w:val="00112A49"/>
    <w:rsid w:val="00114228"/>
    <w:rsid w:val="001148E8"/>
    <w:rsid w:val="00117628"/>
    <w:rsid w:val="001202C9"/>
    <w:rsid w:val="00120507"/>
    <w:rsid w:val="00121A65"/>
    <w:rsid w:val="0013249F"/>
    <w:rsid w:val="00133F7C"/>
    <w:rsid w:val="00140384"/>
    <w:rsid w:val="001418EB"/>
    <w:rsid w:val="001429C0"/>
    <w:rsid w:val="0014566F"/>
    <w:rsid w:val="0014798E"/>
    <w:rsid w:val="00150132"/>
    <w:rsid w:val="001515B7"/>
    <w:rsid w:val="00154542"/>
    <w:rsid w:val="001548E3"/>
    <w:rsid w:val="0016023A"/>
    <w:rsid w:val="00167CF0"/>
    <w:rsid w:val="001733A7"/>
    <w:rsid w:val="00176192"/>
    <w:rsid w:val="001802AF"/>
    <w:rsid w:val="001837E6"/>
    <w:rsid w:val="00184BA9"/>
    <w:rsid w:val="001875A1"/>
    <w:rsid w:val="00187684"/>
    <w:rsid w:val="00192B24"/>
    <w:rsid w:val="00193155"/>
    <w:rsid w:val="001A157B"/>
    <w:rsid w:val="001A17B0"/>
    <w:rsid w:val="001A1A9C"/>
    <w:rsid w:val="001A23A4"/>
    <w:rsid w:val="001A2F97"/>
    <w:rsid w:val="001A4A21"/>
    <w:rsid w:val="001A50CD"/>
    <w:rsid w:val="001B22A0"/>
    <w:rsid w:val="001B725C"/>
    <w:rsid w:val="001C0DB1"/>
    <w:rsid w:val="001C2FC1"/>
    <w:rsid w:val="001C4C55"/>
    <w:rsid w:val="001C5244"/>
    <w:rsid w:val="001C7ADD"/>
    <w:rsid w:val="001D1A4D"/>
    <w:rsid w:val="001D2BFE"/>
    <w:rsid w:val="001D336B"/>
    <w:rsid w:val="001D341A"/>
    <w:rsid w:val="001D375D"/>
    <w:rsid w:val="001D4760"/>
    <w:rsid w:val="001D477D"/>
    <w:rsid w:val="001D500C"/>
    <w:rsid w:val="001D5EF1"/>
    <w:rsid w:val="001D68BB"/>
    <w:rsid w:val="001D6AF4"/>
    <w:rsid w:val="001D6D70"/>
    <w:rsid w:val="001E6178"/>
    <w:rsid w:val="001E7913"/>
    <w:rsid w:val="001F0D7B"/>
    <w:rsid w:val="001F1F89"/>
    <w:rsid w:val="001F3545"/>
    <w:rsid w:val="001F58FB"/>
    <w:rsid w:val="00201724"/>
    <w:rsid w:val="00201F05"/>
    <w:rsid w:val="00202FCD"/>
    <w:rsid w:val="00206F81"/>
    <w:rsid w:val="00207BE1"/>
    <w:rsid w:val="00210EA3"/>
    <w:rsid w:val="00211FE1"/>
    <w:rsid w:val="00212EB7"/>
    <w:rsid w:val="0021350D"/>
    <w:rsid w:val="00215287"/>
    <w:rsid w:val="0021680A"/>
    <w:rsid w:val="00220E26"/>
    <w:rsid w:val="0022189C"/>
    <w:rsid w:val="00221C9F"/>
    <w:rsid w:val="00223130"/>
    <w:rsid w:val="00227891"/>
    <w:rsid w:val="00231608"/>
    <w:rsid w:val="00232E32"/>
    <w:rsid w:val="00237DD7"/>
    <w:rsid w:val="00245296"/>
    <w:rsid w:val="00245A02"/>
    <w:rsid w:val="00247F41"/>
    <w:rsid w:val="0025160E"/>
    <w:rsid w:val="00252EC3"/>
    <w:rsid w:val="002576BF"/>
    <w:rsid w:val="00261A92"/>
    <w:rsid w:val="00262D17"/>
    <w:rsid w:val="002643F9"/>
    <w:rsid w:val="00264A01"/>
    <w:rsid w:val="00264E34"/>
    <w:rsid w:val="00273B69"/>
    <w:rsid w:val="002762F4"/>
    <w:rsid w:val="00280514"/>
    <w:rsid w:val="00282FB8"/>
    <w:rsid w:val="002852A8"/>
    <w:rsid w:val="00287598"/>
    <w:rsid w:val="00287DC0"/>
    <w:rsid w:val="00291181"/>
    <w:rsid w:val="002918B4"/>
    <w:rsid w:val="0029406D"/>
    <w:rsid w:val="0029590C"/>
    <w:rsid w:val="002A18DE"/>
    <w:rsid w:val="002A4294"/>
    <w:rsid w:val="002A4EEC"/>
    <w:rsid w:val="002A6E09"/>
    <w:rsid w:val="002A7FB1"/>
    <w:rsid w:val="002B5B81"/>
    <w:rsid w:val="002B5E7E"/>
    <w:rsid w:val="002B7E54"/>
    <w:rsid w:val="002C0608"/>
    <w:rsid w:val="002C064C"/>
    <w:rsid w:val="002C09F0"/>
    <w:rsid w:val="002C31A0"/>
    <w:rsid w:val="002C716A"/>
    <w:rsid w:val="002D6CD9"/>
    <w:rsid w:val="002E3B67"/>
    <w:rsid w:val="002F1E65"/>
    <w:rsid w:val="002F2F81"/>
    <w:rsid w:val="002F37A4"/>
    <w:rsid w:val="00300AAD"/>
    <w:rsid w:val="00303254"/>
    <w:rsid w:val="00303E9A"/>
    <w:rsid w:val="00304880"/>
    <w:rsid w:val="003056EA"/>
    <w:rsid w:val="0030703F"/>
    <w:rsid w:val="00311143"/>
    <w:rsid w:val="00311FB6"/>
    <w:rsid w:val="003211CA"/>
    <w:rsid w:val="003221C7"/>
    <w:rsid w:val="00323536"/>
    <w:rsid w:val="00326293"/>
    <w:rsid w:val="003306EF"/>
    <w:rsid w:val="0033281A"/>
    <w:rsid w:val="00333197"/>
    <w:rsid w:val="0033793E"/>
    <w:rsid w:val="00340206"/>
    <w:rsid w:val="00346B1A"/>
    <w:rsid w:val="00346CCA"/>
    <w:rsid w:val="00351D52"/>
    <w:rsid w:val="00356900"/>
    <w:rsid w:val="00360A72"/>
    <w:rsid w:val="00361526"/>
    <w:rsid w:val="00361C99"/>
    <w:rsid w:val="0036574D"/>
    <w:rsid w:val="003658D5"/>
    <w:rsid w:val="00365B97"/>
    <w:rsid w:val="0037275D"/>
    <w:rsid w:val="00372E33"/>
    <w:rsid w:val="00377C9C"/>
    <w:rsid w:val="00381E45"/>
    <w:rsid w:val="0038693A"/>
    <w:rsid w:val="00392307"/>
    <w:rsid w:val="003929A0"/>
    <w:rsid w:val="00393C19"/>
    <w:rsid w:val="00397672"/>
    <w:rsid w:val="003A3684"/>
    <w:rsid w:val="003A4C8E"/>
    <w:rsid w:val="003B7D6B"/>
    <w:rsid w:val="003C0DC2"/>
    <w:rsid w:val="003C2297"/>
    <w:rsid w:val="003C3AFC"/>
    <w:rsid w:val="003C44AB"/>
    <w:rsid w:val="003D232E"/>
    <w:rsid w:val="003D3D9B"/>
    <w:rsid w:val="003D41A4"/>
    <w:rsid w:val="003E0BFD"/>
    <w:rsid w:val="003E4464"/>
    <w:rsid w:val="003E472C"/>
    <w:rsid w:val="003E58FE"/>
    <w:rsid w:val="003E5F85"/>
    <w:rsid w:val="003F057E"/>
    <w:rsid w:val="00401850"/>
    <w:rsid w:val="00407FFD"/>
    <w:rsid w:val="004103A9"/>
    <w:rsid w:val="004109A8"/>
    <w:rsid w:val="00410C79"/>
    <w:rsid w:val="0042366A"/>
    <w:rsid w:val="00424F17"/>
    <w:rsid w:val="00427ABA"/>
    <w:rsid w:val="00430599"/>
    <w:rsid w:val="00430A5A"/>
    <w:rsid w:val="00431A3D"/>
    <w:rsid w:val="004321FD"/>
    <w:rsid w:val="00433294"/>
    <w:rsid w:val="00436937"/>
    <w:rsid w:val="0043754D"/>
    <w:rsid w:val="004404D1"/>
    <w:rsid w:val="00443051"/>
    <w:rsid w:val="0044583E"/>
    <w:rsid w:val="00450FAC"/>
    <w:rsid w:val="00451B53"/>
    <w:rsid w:val="00452027"/>
    <w:rsid w:val="0045321C"/>
    <w:rsid w:val="00453AAA"/>
    <w:rsid w:val="00455708"/>
    <w:rsid w:val="00457495"/>
    <w:rsid w:val="004576CD"/>
    <w:rsid w:val="004602D1"/>
    <w:rsid w:val="004604F2"/>
    <w:rsid w:val="00460509"/>
    <w:rsid w:val="00466467"/>
    <w:rsid w:val="00466DCB"/>
    <w:rsid w:val="00472CCC"/>
    <w:rsid w:val="0047340E"/>
    <w:rsid w:val="004740C9"/>
    <w:rsid w:val="00474D5E"/>
    <w:rsid w:val="00475E89"/>
    <w:rsid w:val="00476C63"/>
    <w:rsid w:val="00477433"/>
    <w:rsid w:val="00480FFB"/>
    <w:rsid w:val="00481BF0"/>
    <w:rsid w:val="00483662"/>
    <w:rsid w:val="004847E7"/>
    <w:rsid w:val="00485E88"/>
    <w:rsid w:val="0049199D"/>
    <w:rsid w:val="00493DD7"/>
    <w:rsid w:val="00495246"/>
    <w:rsid w:val="004966EA"/>
    <w:rsid w:val="004A3E7C"/>
    <w:rsid w:val="004A603E"/>
    <w:rsid w:val="004B4D36"/>
    <w:rsid w:val="004C0020"/>
    <w:rsid w:val="004C3D69"/>
    <w:rsid w:val="004C5121"/>
    <w:rsid w:val="004C7FCE"/>
    <w:rsid w:val="004D0425"/>
    <w:rsid w:val="004D04FB"/>
    <w:rsid w:val="004D2530"/>
    <w:rsid w:val="004D76DE"/>
    <w:rsid w:val="004D7FDD"/>
    <w:rsid w:val="004E033A"/>
    <w:rsid w:val="004E40E4"/>
    <w:rsid w:val="004E465F"/>
    <w:rsid w:val="004F06C5"/>
    <w:rsid w:val="004F2486"/>
    <w:rsid w:val="004F45FB"/>
    <w:rsid w:val="004F5F2C"/>
    <w:rsid w:val="004F7513"/>
    <w:rsid w:val="004F7B6D"/>
    <w:rsid w:val="0050028D"/>
    <w:rsid w:val="00502525"/>
    <w:rsid w:val="00506231"/>
    <w:rsid w:val="00506446"/>
    <w:rsid w:val="005066CE"/>
    <w:rsid w:val="00507E78"/>
    <w:rsid w:val="00510379"/>
    <w:rsid w:val="00510D88"/>
    <w:rsid w:val="005110AE"/>
    <w:rsid w:val="00512B42"/>
    <w:rsid w:val="005166C6"/>
    <w:rsid w:val="005206A8"/>
    <w:rsid w:val="00524014"/>
    <w:rsid w:val="00526A95"/>
    <w:rsid w:val="00527A5F"/>
    <w:rsid w:val="00534143"/>
    <w:rsid w:val="00534489"/>
    <w:rsid w:val="00535082"/>
    <w:rsid w:val="00540B69"/>
    <w:rsid w:val="005443F1"/>
    <w:rsid w:val="00545B9B"/>
    <w:rsid w:val="0054627B"/>
    <w:rsid w:val="0055647D"/>
    <w:rsid w:val="00561642"/>
    <w:rsid w:val="00563E9B"/>
    <w:rsid w:val="005644E0"/>
    <w:rsid w:val="00566749"/>
    <w:rsid w:val="005734ED"/>
    <w:rsid w:val="005737AC"/>
    <w:rsid w:val="00573A63"/>
    <w:rsid w:val="0057750E"/>
    <w:rsid w:val="005863FC"/>
    <w:rsid w:val="00587556"/>
    <w:rsid w:val="00587F3B"/>
    <w:rsid w:val="0059022D"/>
    <w:rsid w:val="005971CE"/>
    <w:rsid w:val="005A1091"/>
    <w:rsid w:val="005A1743"/>
    <w:rsid w:val="005A1ABA"/>
    <w:rsid w:val="005A5576"/>
    <w:rsid w:val="005A5D29"/>
    <w:rsid w:val="005B0545"/>
    <w:rsid w:val="005B05BE"/>
    <w:rsid w:val="005B0FC5"/>
    <w:rsid w:val="005B39F6"/>
    <w:rsid w:val="005B3B39"/>
    <w:rsid w:val="005B4A6D"/>
    <w:rsid w:val="005B4C61"/>
    <w:rsid w:val="005B681A"/>
    <w:rsid w:val="005C3763"/>
    <w:rsid w:val="005C4A4E"/>
    <w:rsid w:val="005C4DC5"/>
    <w:rsid w:val="005D2203"/>
    <w:rsid w:val="005D36B3"/>
    <w:rsid w:val="005D4DF3"/>
    <w:rsid w:val="005E2A27"/>
    <w:rsid w:val="005E2CD9"/>
    <w:rsid w:val="005E3492"/>
    <w:rsid w:val="005E3E9F"/>
    <w:rsid w:val="005E49F6"/>
    <w:rsid w:val="005F2909"/>
    <w:rsid w:val="00616BE8"/>
    <w:rsid w:val="00620BC2"/>
    <w:rsid w:val="00624B5C"/>
    <w:rsid w:val="00626CA6"/>
    <w:rsid w:val="00627E54"/>
    <w:rsid w:val="00631795"/>
    <w:rsid w:val="006317E0"/>
    <w:rsid w:val="00632A38"/>
    <w:rsid w:val="006362CF"/>
    <w:rsid w:val="0063641E"/>
    <w:rsid w:val="0063688A"/>
    <w:rsid w:val="00637002"/>
    <w:rsid w:val="00640B2D"/>
    <w:rsid w:val="006459D3"/>
    <w:rsid w:val="006506E8"/>
    <w:rsid w:val="006546B3"/>
    <w:rsid w:val="00654E04"/>
    <w:rsid w:val="00656952"/>
    <w:rsid w:val="00657B41"/>
    <w:rsid w:val="006622DA"/>
    <w:rsid w:val="006638F7"/>
    <w:rsid w:val="006642A3"/>
    <w:rsid w:val="00664E42"/>
    <w:rsid w:val="00667107"/>
    <w:rsid w:val="006724AB"/>
    <w:rsid w:val="00672BDB"/>
    <w:rsid w:val="00673A07"/>
    <w:rsid w:val="00675024"/>
    <w:rsid w:val="006774DA"/>
    <w:rsid w:val="0068052B"/>
    <w:rsid w:val="006841AC"/>
    <w:rsid w:val="00686431"/>
    <w:rsid w:val="00690A1B"/>
    <w:rsid w:val="006966EA"/>
    <w:rsid w:val="00697DFC"/>
    <w:rsid w:val="006A07DE"/>
    <w:rsid w:val="006A2009"/>
    <w:rsid w:val="006A207F"/>
    <w:rsid w:val="006A2222"/>
    <w:rsid w:val="006A2DE0"/>
    <w:rsid w:val="006A5AE2"/>
    <w:rsid w:val="006A5D29"/>
    <w:rsid w:val="006A7541"/>
    <w:rsid w:val="006B162C"/>
    <w:rsid w:val="006B1930"/>
    <w:rsid w:val="006B6541"/>
    <w:rsid w:val="006B6F33"/>
    <w:rsid w:val="006C46A4"/>
    <w:rsid w:val="006C6581"/>
    <w:rsid w:val="006C6D2E"/>
    <w:rsid w:val="006C75CA"/>
    <w:rsid w:val="006D06B5"/>
    <w:rsid w:val="006D1CA6"/>
    <w:rsid w:val="006D1CBC"/>
    <w:rsid w:val="006D36A3"/>
    <w:rsid w:val="006D3F03"/>
    <w:rsid w:val="006D4697"/>
    <w:rsid w:val="006E0EAE"/>
    <w:rsid w:val="006E2144"/>
    <w:rsid w:val="006E57FD"/>
    <w:rsid w:val="006F0C04"/>
    <w:rsid w:val="006F1595"/>
    <w:rsid w:val="006F6BCB"/>
    <w:rsid w:val="00702CBA"/>
    <w:rsid w:val="00703BAA"/>
    <w:rsid w:val="007050FE"/>
    <w:rsid w:val="00706748"/>
    <w:rsid w:val="00711476"/>
    <w:rsid w:val="00711E2F"/>
    <w:rsid w:val="00715E83"/>
    <w:rsid w:val="00720273"/>
    <w:rsid w:val="007228DE"/>
    <w:rsid w:val="0072410E"/>
    <w:rsid w:val="00724CBB"/>
    <w:rsid w:val="00724DC1"/>
    <w:rsid w:val="00733D57"/>
    <w:rsid w:val="00734173"/>
    <w:rsid w:val="00736804"/>
    <w:rsid w:val="00736AAB"/>
    <w:rsid w:val="00736C70"/>
    <w:rsid w:val="00743CD2"/>
    <w:rsid w:val="00750D17"/>
    <w:rsid w:val="00753829"/>
    <w:rsid w:val="00756A9C"/>
    <w:rsid w:val="0076072C"/>
    <w:rsid w:val="00763090"/>
    <w:rsid w:val="00763B2B"/>
    <w:rsid w:val="007641E4"/>
    <w:rsid w:val="007651F6"/>
    <w:rsid w:val="00766786"/>
    <w:rsid w:val="00771055"/>
    <w:rsid w:val="0077202D"/>
    <w:rsid w:val="00772E86"/>
    <w:rsid w:val="00773B01"/>
    <w:rsid w:val="00777C8C"/>
    <w:rsid w:val="00781206"/>
    <w:rsid w:val="007830E6"/>
    <w:rsid w:val="00784CD2"/>
    <w:rsid w:val="00784DAD"/>
    <w:rsid w:val="0078539C"/>
    <w:rsid w:val="0078681C"/>
    <w:rsid w:val="00786983"/>
    <w:rsid w:val="00791B5B"/>
    <w:rsid w:val="00791D12"/>
    <w:rsid w:val="0079588A"/>
    <w:rsid w:val="00796F40"/>
    <w:rsid w:val="007A1C3B"/>
    <w:rsid w:val="007A2238"/>
    <w:rsid w:val="007A2ED2"/>
    <w:rsid w:val="007A3239"/>
    <w:rsid w:val="007A372F"/>
    <w:rsid w:val="007A43FC"/>
    <w:rsid w:val="007B41FD"/>
    <w:rsid w:val="007C1D59"/>
    <w:rsid w:val="007C22A5"/>
    <w:rsid w:val="007C26B2"/>
    <w:rsid w:val="007C2A1E"/>
    <w:rsid w:val="007C39F4"/>
    <w:rsid w:val="007C4A38"/>
    <w:rsid w:val="007C4F79"/>
    <w:rsid w:val="007C6057"/>
    <w:rsid w:val="007D00C8"/>
    <w:rsid w:val="007D0846"/>
    <w:rsid w:val="007D25E3"/>
    <w:rsid w:val="007E0AA8"/>
    <w:rsid w:val="007E124A"/>
    <w:rsid w:val="007E1835"/>
    <w:rsid w:val="007E2DC9"/>
    <w:rsid w:val="007E467E"/>
    <w:rsid w:val="007E4D0D"/>
    <w:rsid w:val="007E52C5"/>
    <w:rsid w:val="007E5387"/>
    <w:rsid w:val="007E65D4"/>
    <w:rsid w:val="007E777D"/>
    <w:rsid w:val="007F1013"/>
    <w:rsid w:val="007F17B3"/>
    <w:rsid w:val="007F1D7B"/>
    <w:rsid w:val="007F2405"/>
    <w:rsid w:val="007F3273"/>
    <w:rsid w:val="007F36B5"/>
    <w:rsid w:val="007F5303"/>
    <w:rsid w:val="007F6ADC"/>
    <w:rsid w:val="007F6F68"/>
    <w:rsid w:val="007F700B"/>
    <w:rsid w:val="00800EBB"/>
    <w:rsid w:val="0080228F"/>
    <w:rsid w:val="00805A29"/>
    <w:rsid w:val="00805CB3"/>
    <w:rsid w:val="00813833"/>
    <w:rsid w:val="00814407"/>
    <w:rsid w:val="008165F4"/>
    <w:rsid w:val="00817137"/>
    <w:rsid w:val="00817631"/>
    <w:rsid w:val="00817BD8"/>
    <w:rsid w:val="00820498"/>
    <w:rsid w:val="008239A3"/>
    <w:rsid w:val="00824B1E"/>
    <w:rsid w:val="00825763"/>
    <w:rsid w:val="0082646A"/>
    <w:rsid w:val="008275D9"/>
    <w:rsid w:val="008278D9"/>
    <w:rsid w:val="008301CE"/>
    <w:rsid w:val="00832FA3"/>
    <w:rsid w:val="008338ED"/>
    <w:rsid w:val="00833E34"/>
    <w:rsid w:val="008373E6"/>
    <w:rsid w:val="00837AD3"/>
    <w:rsid w:val="00841FC3"/>
    <w:rsid w:val="00843EE6"/>
    <w:rsid w:val="008458FA"/>
    <w:rsid w:val="00846621"/>
    <w:rsid w:val="00847252"/>
    <w:rsid w:val="00850D32"/>
    <w:rsid w:val="00854928"/>
    <w:rsid w:val="008603F9"/>
    <w:rsid w:val="008611A0"/>
    <w:rsid w:val="00861BCE"/>
    <w:rsid w:val="00863A7A"/>
    <w:rsid w:val="00865857"/>
    <w:rsid w:val="008661FE"/>
    <w:rsid w:val="008666FA"/>
    <w:rsid w:val="00867B9D"/>
    <w:rsid w:val="008710DA"/>
    <w:rsid w:val="008725F1"/>
    <w:rsid w:val="0087338E"/>
    <w:rsid w:val="00877CA4"/>
    <w:rsid w:val="00881EE4"/>
    <w:rsid w:val="00882739"/>
    <w:rsid w:val="0088574A"/>
    <w:rsid w:val="00886016"/>
    <w:rsid w:val="00892F8F"/>
    <w:rsid w:val="008937E7"/>
    <w:rsid w:val="00894A62"/>
    <w:rsid w:val="00895FA0"/>
    <w:rsid w:val="00896773"/>
    <w:rsid w:val="00896DE5"/>
    <w:rsid w:val="008A47FD"/>
    <w:rsid w:val="008A5C42"/>
    <w:rsid w:val="008B2857"/>
    <w:rsid w:val="008C38DF"/>
    <w:rsid w:val="008C4642"/>
    <w:rsid w:val="008C465D"/>
    <w:rsid w:val="008C47F1"/>
    <w:rsid w:val="008C5A93"/>
    <w:rsid w:val="008D1D9A"/>
    <w:rsid w:val="008D566D"/>
    <w:rsid w:val="008D69C4"/>
    <w:rsid w:val="008D7084"/>
    <w:rsid w:val="008D70C5"/>
    <w:rsid w:val="008E24D7"/>
    <w:rsid w:val="008E30C3"/>
    <w:rsid w:val="008E55BD"/>
    <w:rsid w:val="008E5A48"/>
    <w:rsid w:val="008E7052"/>
    <w:rsid w:val="008F0AC5"/>
    <w:rsid w:val="008F2984"/>
    <w:rsid w:val="008F2B22"/>
    <w:rsid w:val="008F2E69"/>
    <w:rsid w:val="008F32EB"/>
    <w:rsid w:val="008F675B"/>
    <w:rsid w:val="008F798C"/>
    <w:rsid w:val="00900381"/>
    <w:rsid w:val="009028F9"/>
    <w:rsid w:val="00903B5D"/>
    <w:rsid w:val="00903E17"/>
    <w:rsid w:val="00904E60"/>
    <w:rsid w:val="009070AD"/>
    <w:rsid w:val="0091090A"/>
    <w:rsid w:val="00913DEA"/>
    <w:rsid w:val="00914434"/>
    <w:rsid w:val="00914C13"/>
    <w:rsid w:val="00921C3E"/>
    <w:rsid w:val="009229C0"/>
    <w:rsid w:val="00922BBC"/>
    <w:rsid w:val="00922DA7"/>
    <w:rsid w:val="009240DF"/>
    <w:rsid w:val="009259D7"/>
    <w:rsid w:val="009260A4"/>
    <w:rsid w:val="009305B3"/>
    <w:rsid w:val="00931618"/>
    <w:rsid w:val="00931AEC"/>
    <w:rsid w:val="009326B4"/>
    <w:rsid w:val="00935BC1"/>
    <w:rsid w:val="00936EB2"/>
    <w:rsid w:val="009451A1"/>
    <w:rsid w:val="00945D5B"/>
    <w:rsid w:val="00945FE4"/>
    <w:rsid w:val="009468BC"/>
    <w:rsid w:val="00953821"/>
    <w:rsid w:val="00953BCB"/>
    <w:rsid w:val="00954C23"/>
    <w:rsid w:val="00957BA2"/>
    <w:rsid w:val="00963FCD"/>
    <w:rsid w:val="009645DA"/>
    <w:rsid w:val="009674D8"/>
    <w:rsid w:val="00970701"/>
    <w:rsid w:val="00972F04"/>
    <w:rsid w:val="00974991"/>
    <w:rsid w:val="00974B73"/>
    <w:rsid w:val="00975636"/>
    <w:rsid w:val="00977BB1"/>
    <w:rsid w:val="00980285"/>
    <w:rsid w:val="00980C5A"/>
    <w:rsid w:val="00984B47"/>
    <w:rsid w:val="00992A4B"/>
    <w:rsid w:val="009A51AF"/>
    <w:rsid w:val="009B1632"/>
    <w:rsid w:val="009C1408"/>
    <w:rsid w:val="009C1C89"/>
    <w:rsid w:val="009C2B2E"/>
    <w:rsid w:val="009C2DF6"/>
    <w:rsid w:val="009C3209"/>
    <w:rsid w:val="009C5379"/>
    <w:rsid w:val="009D012F"/>
    <w:rsid w:val="009D112D"/>
    <w:rsid w:val="009D2052"/>
    <w:rsid w:val="009D51A2"/>
    <w:rsid w:val="009E00FB"/>
    <w:rsid w:val="009E0A8F"/>
    <w:rsid w:val="009F20A5"/>
    <w:rsid w:val="009F210D"/>
    <w:rsid w:val="009F6783"/>
    <w:rsid w:val="009F6C5C"/>
    <w:rsid w:val="00A00F5A"/>
    <w:rsid w:val="00A02047"/>
    <w:rsid w:val="00A03792"/>
    <w:rsid w:val="00A04543"/>
    <w:rsid w:val="00A10F89"/>
    <w:rsid w:val="00A12730"/>
    <w:rsid w:val="00A1276F"/>
    <w:rsid w:val="00A13ACC"/>
    <w:rsid w:val="00A212B0"/>
    <w:rsid w:val="00A239B9"/>
    <w:rsid w:val="00A23FD0"/>
    <w:rsid w:val="00A30CCD"/>
    <w:rsid w:val="00A33D60"/>
    <w:rsid w:val="00A4355C"/>
    <w:rsid w:val="00A46849"/>
    <w:rsid w:val="00A500F2"/>
    <w:rsid w:val="00A50683"/>
    <w:rsid w:val="00A50CD9"/>
    <w:rsid w:val="00A53637"/>
    <w:rsid w:val="00A5591F"/>
    <w:rsid w:val="00A5638E"/>
    <w:rsid w:val="00A56E69"/>
    <w:rsid w:val="00A628CC"/>
    <w:rsid w:val="00A6588D"/>
    <w:rsid w:val="00A662C9"/>
    <w:rsid w:val="00A71527"/>
    <w:rsid w:val="00A74F1D"/>
    <w:rsid w:val="00A82C99"/>
    <w:rsid w:val="00A83267"/>
    <w:rsid w:val="00A84C15"/>
    <w:rsid w:val="00A85AD9"/>
    <w:rsid w:val="00A85D06"/>
    <w:rsid w:val="00A86033"/>
    <w:rsid w:val="00A8743D"/>
    <w:rsid w:val="00A902F6"/>
    <w:rsid w:val="00AA2EEA"/>
    <w:rsid w:val="00AA69FF"/>
    <w:rsid w:val="00AB01A4"/>
    <w:rsid w:val="00AB3A16"/>
    <w:rsid w:val="00AB45DF"/>
    <w:rsid w:val="00AB52B2"/>
    <w:rsid w:val="00AB735E"/>
    <w:rsid w:val="00AB7721"/>
    <w:rsid w:val="00AC10D6"/>
    <w:rsid w:val="00AC1B7D"/>
    <w:rsid w:val="00AC206E"/>
    <w:rsid w:val="00AC2D1D"/>
    <w:rsid w:val="00AC46C4"/>
    <w:rsid w:val="00AC72E1"/>
    <w:rsid w:val="00AC7937"/>
    <w:rsid w:val="00AD03E2"/>
    <w:rsid w:val="00AD5C9C"/>
    <w:rsid w:val="00AD68D9"/>
    <w:rsid w:val="00AE150A"/>
    <w:rsid w:val="00AE1A64"/>
    <w:rsid w:val="00AE5145"/>
    <w:rsid w:val="00AE689D"/>
    <w:rsid w:val="00AF3753"/>
    <w:rsid w:val="00AF3FAF"/>
    <w:rsid w:val="00AF42E2"/>
    <w:rsid w:val="00AF46FF"/>
    <w:rsid w:val="00AF48C2"/>
    <w:rsid w:val="00B00CDE"/>
    <w:rsid w:val="00B01B9C"/>
    <w:rsid w:val="00B021F6"/>
    <w:rsid w:val="00B0631C"/>
    <w:rsid w:val="00B07AC5"/>
    <w:rsid w:val="00B11859"/>
    <w:rsid w:val="00B1189F"/>
    <w:rsid w:val="00B1221A"/>
    <w:rsid w:val="00B152D5"/>
    <w:rsid w:val="00B16E36"/>
    <w:rsid w:val="00B178BA"/>
    <w:rsid w:val="00B21702"/>
    <w:rsid w:val="00B21DC9"/>
    <w:rsid w:val="00B21E00"/>
    <w:rsid w:val="00B222AE"/>
    <w:rsid w:val="00B22717"/>
    <w:rsid w:val="00B229FA"/>
    <w:rsid w:val="00B23DF1"/>
    <w:rsid w:val="00B24672"/>
    <w:rsid w:val="00B24F06"/>
    <w:rsid w:val="00B25FC5"/>
    <w:rsid w:val="00B30D44"/>
    <w:rsid w:val="00B30D8D"/>
    <w:rsid w:val="00B30F61"/>
    <w:rsid w:val="00B31879"/>
    <w:rsid w:val="00B33868"/>
    <w:rsid w:val="00B33B35"/>
    <w:rsid w:val="00B343AB"/>
    <w:rsid w:val="00B3523D"/>
    <w:rsid w:val="00B355B1"/>
    <w:rsid w:val="00B35F34"/>
    <w:rsid w:val="00B371E2"/>
    <w:rsid w:val="00B37244"/>
    <w:rsid w:val="00B40FCC"/>
    <w:rsid w:val="00B45C0D"/>
    <w:rsid w:val="00B51758"/>
    <w:rsid w:val="00B546F5"/>
    <w:rsid w:val="00B56A88"/>
    <w:rsid w:val="00B57EDD"/>
    <w:rsid w:val="00B604F7"/>
    <w:rsid w:val="00B63C51"/>
    <w:rsid w:val="00B658AB"/>
    <w:rsid w:val="00B65C54"/>
    <w:rsid w:val="00B6610D"/>
    <w:rsid w:val="00B70160"/>
    <w:rsid w:val="00B704B8"/>
    <w:rsid w:val="00B709C4"/>
    <w:rsid w:val="00B74E14"/>
    <w:rsid w:val="00B83F90"/>
    <w:rsid w:val="00B84F27"/>
    <w:rsid w:val="00B85823"/>
    <w:rsid w:val="00B9220F"/>
    <w:rsid w:val="00B944E1"/>
    <w:rsid w:val="00B9474E"/>
    <w:rsid w:val="00B94DE6"/>
    <w:rsid w:val="00B96870"/>
    <w:rsid w:val="00B97F15"/>
    <w:rsid w:val="00BA319F"/>
    <w:rsid w:val="00BA52E9"/>
    <w:rsid w:val="00BA5F0D"/>
    <w:rsid w:val="00BB006E"/>
    <w:rsid w:val="00BB2662"/>
    <w:rsid w:val="00BB2855"/>
    <w:rsid w:val="00BB3680"/>
    <w:rsid w:val="00BB64D2"/>
    <w:rsid w:val="00BC0784"/>
    <w:rsid w:val="00BC1A47"/>
    <w:rsid w:val="00BC3227"/>
    <w:rsid w:val="00BC48FB"/>
    <w:rsid w:val="00BC4DAB"/>
    <w:rsid w:val="00BC68EC"/>
    <w:rsid w:val="00BC73EE"/>
    <w:rsid w:val="00BC7A1C"/>
    <w:rsid w:val="00BD234D"/>
    <w:rsid w:val="00BD3452"/>
    <w:rsid w:val="00BD4CE5"/>
    <w:rsid w:val="00BD4F77"/>
    <w:rsid w:val="00BD6167"/>
    <w:rsid w:val="00BE34EE"/>
    <w:rsid w:val="00BE6F2F"/>
    <w:rsid w:val="00BF094C"/>
    <w:rsid w:val="00BF5126"/>
    <w:rsid w:val="00C0402C"/>
    <w:rsid w:val="00C05248"/>
    <w:rsid w:val="00C06946"/>
    <w:rsid w:val="00C103AA"/>
    <w:rsid w:val="00C10CB3"/>
    <w:rsid w:val="00C111AB"/>
    <w:rsid w:val="00C1263C"/>
    <w:rsid w:val="00C12EDF"/>
    <w:rsid w:val="00C13420"/>
    <w:rsid w:val="00C1423F"/>
    <w:rsid w:val="00C1478B"/>
    <w:rsid w:val="00C15CFB"/>
    <w:rsid w:val="00C23D5F"/>
    <w:rsid w:val="00C256ED"/>
    <w:rsid w:val="00C2614D"/>
    <w:rsid w:val="00C26F08"/>
    <w:rsid w:val="00C30D4F"/>
    <w:rsid w:val="00C31B0F"/>
    <w:rsid w:val="00C32B8D"/>
    <w:rsid w:val="00C32D63"/>
    <w:rsid w:val="00C336B2"/>
    <w:rsid w:val="00C36E6D"/>
    <w:rsid w:val="00C37292"/>
    <w:rsid w:val="00C37D61"/>
    <w:rsid w:val="00C428D1"/>
    <w:rsid w:val="00C42FF8"/>
    <w:rsid w:val="00C44711"/>
    <w:rsid w:val="00C44E67"/>
    <w:rsid w:val="00C4650F"/>
    <w:rsid w:val="00C46C7A"/>
    <w:rsid w:val="00C51420"/>
    <w:rsid w:val="00C52FC5"/>
    <w:rsid w:val="00C565DD"/>
    <w:rsid w:val="00C6387F"/>
    <w:rsid w:val="00C67106"/>
    <w:rsid w:val="00C7185F"/>
    <w:rsid w:val="00C730E3"/>
    <w:rsid w:val="00C74973"/>
    <w:rsid w:val="00C8109A"/>
    <w:rsid w:val="00C81665"/>
    <w:rsid w:val="00C84C9F"/>
    <w:rsid w:val="00C903AD"/>
    <w:rsid w:val="00C91DE0"/>
    <w:rsid w:val="00C91E40"/>
    <w:rsid w:val="00C97582"/>
    <w:rsid w:val="00CA05B7"/>
    <w:rsid w:val="00CA1803"/>
    <w:rsid w:val="00CA22AE"/>
    <w:rsid w:val="00CA3CD4"/>
    <w:rsid w:val="00CA5EC3"/>
    <w:rsid w:val="00CA6C2A"/>
    <w:rsid w:val="00CA702B"/>
    <w:rsid w:val="00CB08E3"/>
    <w:rsid w:val="00CB1322"/>
    <w:rsid w:val="00CB2705"/>
    <w:rsid w:val="00CB5169"/>
    <w:rsid w:val="00CB5A18"/>
    <w:rsid w:val="00CB7AE3"/>
    <w:rsid w:val="00CC04B3"/>
    <w:rsid w:val="00CC4316"/>
    <w:rsid w:val="00CC6503"/>
    <w:rsid w:val="00CC6C91"/>
    <w:rsid w:val="00CC7572"/>
    <w:rsid w:val="00CD0822"/>
    <w:rsid w:val="00CD21F9"/>
    <w:rsid w:val="00CD3412"/>
    <w:rsid w:val="00CD6596"/>
    <w:rsid w:val="00CE0CBC"/>
    <w:rsid w:val="00CE37A2"/>
    <w:rsid w:val="00CE5919"/>
    <w:rsid w:val="00CF2091"/>
    <w:rsid w:val="00CF21E7"/>
    <w:rsid w:val="00CF2BB4"/>
    <w:rsid w:val="00CF4EEC"/>
    <w:rsid w:val="00CF6CAB"/>
    <w:rsid w:val="00CF7124"/>
    <w:rsid w:val="00D02200"/>
    <w:rsid w:val="00D02328"/>
    <w:rsid w:val="00D034A5"/>
    <w:rsid w:val="00D03580"/>
    <w:rsid w:val="00D04ACF"/>
    <w:rsid w:val="00D05CF5"/>
    <w:rsid w:val="00D12148"/>
    <w:rsid w:val="00D128F8"/>
    <w:rsid w:val="00D12D32"/>
    <w:rsid w:val="00D17DAC"/>
    <w:rsid w:val="00D23192"/>
    <w:rsid w:val="00D238CC"/>
    <w:rsid w:val="00D31506"/>
    <w:rsid w:val="00D4067F"/>
    <w:rsid w:val="00D40B04"/>
    <w:rsid w:val="00D42069"/>
    <w:rsid w:val="00D50FAE"/>
    <w:rsid w:val="00D5108A"/>
    <w:rsid w:val="00D613A6"/>
    <w:rsid w:val="00D66B0B"/>
    <w:rsid w:val="00D71F58"/>
    <w:rsid w:val="00D73457"/>
    <w:rsid w:val="00D74EC5"/>
    <w:rsid w:val="00D75E51"/>
    <w:rsid w:val="00D76418"/>
    <w:rsid w:val="00D76C69"/>
    <w:rsid w:val="00D8074F"/>
    <w:rsid w:val="00D80976"/>
    <w:rsid w:val="00D814F2"/>
    <w:rsid w:val="00D82ADB"/>
    <w:rsid w:val="00D83CD6"/>
    <w:rsid w:val="00D868DE"/>
    <w:rsid w:val="00D91854"/>
    <w:rsid w:val="00D947B7"/>
    <w:rsid w:val="00DA0BD7"/>
    <w:rsid w:val="00DA184E"/>
    <w:rsid w:val="00DA21EF"/>
    <w:rsid w:val="00DA300B"/>
    <w:rsid w:val="00DA3B1D"/>
    <w:rsid w:val="00DA53A6"/>
    <w:rsid w:val="00DA5823"/>
    <w:rsid w:val="00DA707E"/>
    <w:rsid w:val="00DA78D5"/>
    <w:rsid w:val="00DA7D07"/>
    <w:rsid w:val="00DB2E8E"/>
    <w:rsid w:val="00DB4AA8"/>
    <w:rsid w:val="00DB4AB4"/>
    <w:rsid w:val="00DC0619"/>
    <w:rsid w:val="00DC30CC"/>
    <w:rsid w:val="00DC54F4"/>
    <w:rsid w:val="00DC79FD"/>
    <w:rsid w:val="00DE1ECA"/>
    <w:rsid w:val="00DE2265"/>
    <w:rsid w:val="00DE3104"/>
    <w:rsid w:val="00DE594F"/>
    <w:rsid w:val="00DE6A9A"/>
    <w:rsid w:val="00DE7745"/>
    <w:rsid w:val="00DF4398"/>
    <w:rsid w:val="00DF61EF"/>
    <w:rsid w:val="00E03E83"/>
    <w:rsid w:val="00E06B7E"/>
    <w:rsid w:val="00E10A39"/>
    <w:rsid w:val="00E11A90"/>
    <w:rsid w:val="00E13DC0"/>
    <w:rsid w:val="00E1471D"/>
    <w:rsid w:val="00E20243"/>
    <w:rsid w:val="00E205D8"/>
    <w:rsid w:val="00E2100E"/>
    <w:rsid w:val="00E223CD"/>
    <w:rsid w:val="00E26CF6"/>
    <w:rsid w:val="00E27FAB"/>
    <w:rsid w:val="00E341B0"/>
    <w:rsid w:val="00E34BAD"/>
    <w:rsid w:val="00E37C40"/>
    <w:rsid w:val="00E41C27"/>
    <w:rsid w:val="00E41C6C"/>
    <w:rsid w:val="00E43A9D"/>
    <w:rsid w:val="00E46B49"/>
    <w:rsid w:val="00E46BD0"/>
    <w:rsid w:val="00E50565"/>
    <w:rsid w:val="00E57E3E"/>
    <w:rsid w:val="00E6028F"/>
    <w:rsid w:val="00E60D8B"/>
    <w:rsid w:val="00E6246F"/>
    <w:rsid w:val="00E63C48"/>
    <w:rsid w:val="00E643F4"/>
    <w:rsid w:val="00E67FEE"/>
    <w:rsid w:val="00E71FA2"/>
    <w:rsid w:val="00E734FC"/>
    <w:rsid w:val="00E736BE"/>
    <w:rsid w:val="00E745C9"/>
    <w:rsid w:val="00E75D14"/>
    <w:rsid w:val="00E75DAD"/>
    <w:rsid w:val="00E769E7"/>
    <w:rsid w:val="00E80658"/>
    <w:rsid w:val="00E81F8F"/>
    <w:rsid w:val="00E85048"/>
    <w:rsid w:val="00E8652F"/>
    <w:rsid w:val="00E908CC"/>
    <w:rsid w:val="00E912C4"/>
    <w:rsid w:val="00E91543"/>
    <w:rsid w:val="00E92011"/>
    <w:rsid w:val="00E923EB"/>
    <w:rsid w:val="00E92B91"/>
    <w:rsid w:val="00EA0539"/>
    <w:rsid w:val="00EA2FC1"/>
    <w:rsid w:val="00EA3900"/>
    <w:rsid w:val="00EA50C5"/>
    <w:rsid w:val="00EA7F80"/>
    <w:rsid w:val="00EB2BA0"/>
    <w:rsid w:val="00EB4071"/>
    <w:rsid w:val="00EB4DC3"/>
    <w:rsid w:val="00EB55C7"/>
    <w:rsid w:val="00EB5679"/>
    <w:rsid w:val="00EB5C1D"/>
    <w:rsid w:val="00EB6539"/>
    <w:rsid w:val="00EC6073"/>
    <w:rsid w:val="00EC62CD"/>
    <w:rsid w:val="00ED11A1"/>
    <w:rsid w:val="00ED1DB3"/>
    <w:rsid w:val="00ED3278"/>
    <w:rsid w:val="00ED4FA5"/>
    <w:rsid w:val="00ED64EE"/>
    <w:rsid w:val="00ED687C"/>
    <w:rsid w:val="00ED7BE4"/>
    <w:rsid w:val="00EE2433"/>
    <w:rsid w:val="00EE3ADA"/>
    <w:rsid w:val="00EE5C40"/>
    <w:rsid w:val="00EE6193"/>
    <w:rsid w:val="00EF0E4D"/>
    <w:rsid w:val="00EF1585"/>
    <w:rsid w:val="00EF33EA"/>
    <w:rsid w:val="00EF3C49"/>
    <w:rsid w:val="00EF4FFD"/>
    <w:rsid w:val="00EF6389"/>
    <w:rsid w:val="00F024D7"/>
    <w:rsid w:val="00F0280F"/>
    <w:rsid w:val="00F06384"/>
    <w:rsid w:val="00F14844"/>
    <w:rsid w:val="00F20D53"/>
    <w:rsid w:val="00F2209B"/>
    <w:rsid w:val="00F32473"/>
    <w:rsid w:val="00F34A18"/>
    <w:rsid w:val="00F353A4"/>
    <w:rsid w:val="00F41E67"/>
    <w:rsid w:val="00F42EFE"/>
    <w:rsid w:val="00F42F77"/>
    <w:rsid w:val="00F43468"/>
    <w:rsid w:val="00F44A61"/>
    <w:rsid w:val="00F463F7"/>
    <w:rsid w:val="00F47CD4"/>
    <w:rsid w:val="00F51C90"/>
    <w:rsid w:val="00F52982"/>
    <w:rsid w:val="00F54767"/>
    <w:rsid w:val="00F54C1C"/>
    <w:rsid w:val="00F552CC"/>
    <w:rsid w:val="00F56DD6"/>
    <w:rsid w:val="00F6131E"/>
    <w:rsid w:val="00F62EF3"/>
    <w:rsid w:val="00F659F6"/>
    <w:rsid w:val="00F66B10"/>
    <w:rsid w:val="00F67038"/>
    <w:rsid w:val="00F71625"/>
    <w:rsid w:val="00F73BF0"/>
    <w:rsid w:val="00F749A8"/>
    <w:rsid w:val="00F7593A"/>
    <w:rsid w:val="00F7602A"/>
    <w:rsid w:val="00F76A41"/>
    <w:rsid w:val="00F76BA7"/>
    <w:rsid w:val="00F80347"/>
    <w:rsid w:val="00F811D8"/>
    <w:rsid w:val="00F8250D"/>
    <w:rsid w:val="00F879EE"/>
    <w:rsid w:val="00F87A5E"/>
    <w:rsid w:val="00F90CC1"/>
    <w:rsid w:val="00F91430"/>
    <w:rsid w:val="00F92D47"/>
    <w:rsid w:val="00F94EA6"/>
    <w:rsid w:val="00F97CA3"/>
    <w:rsid w:val="00F97E59"/>
    <w:rsid w:val="00FA7ED6"/>
    <w:rsid w:val="00FB5CB5"/>
    <w:rsid w:val="00FC1C94"/>
    <w:rsid w:val="00FC1E67"/>
    <w:rsid w:val="00FC6091"/>
    <w:rsid w:val="00FC67E1"/>
    <w:rsid w:val="00FD3611"/>
    <w:rsid w:val="00FD3E8D"/>
    <w:rsid w:val="00FD6625"/>
    <w:rsid w:val="00FD6CAD"/>
    <w:rsid w:val="00FD6CED"/>
    <w:rsid w:val="00FE2D6B"/>
    <w:rsid w:val="00FE56BA"/>
    <w:rsid w:val="00FE64D3"/>
    <w:rsid w:val="00FF02CF"/>
    <w:rsid w:val="00FF0B8A"/>
    <w:rsid w:val="00FF13AF"/>
    <w:rsid w:val="00FF1A21"/>
    <w:rsid w:val="00FF1ECD"/>
    <w:rsid w:val="00FF33DC"/>
    <w:rsid w:val="00FF4461"/>
    <w:rsid w:val="00FF5D41"/>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ejaVu San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Header">
    <w:name w:val="header"/>
    <w:basedOn w:val="Normal"/>
    <w:link w:val="HeaderChar"/>
    <w:uiPriority w:val="99"/>
    <w:unhideWhenUsed/>
    <w:rsid w:val="0029590C"/>
    <w:pPr>
      <w:tabs>
        <w:tab w:val="center" w:pos="4680"/>
        <w:tab w:val="right" w:pos="9360"/>
      </w:tabs>
    </w:pPr>
    <w:rPr>
      <w:lang w:val="x-none"/>
    </w:rPr>
  </w:style>
  <w:style w:type="character" w:customStyle="1" w:styleId="HeaderChar">
    <w:name w:val="Header Char"/>
    <w:link w:val="Header"/>
    <w:uiPriority w:val="99"/>
    <w:rsid w:val="0029590C"/>
    <w:rPr>
      <w:rFonts w:eastAsia="DejaVu Sans"/>
      <w:kern w:val="1"/>
      <w:sz w:val="24"/>
      <w:szCs w:val="24"/>
    </w:rPr>
  </w:style>
  <w:style w:type="paragraph" w:styleId="Footer">
    <w:name w:val="footer"/>
    <w:basedOn w:val="Normal"/>
    <w:link w:val="FooterChar"/>
    <w:uiPriority w:val="99"/>
    <w:unhideWhenUsed/>
    <w:rsid w:val="0029590C"/>
    <w:pPr>
      <w:tabs>
        <w:tab w:val="center" w:pos="4680"/>
        <w:tab w:val="right" w:pos="9360"/>
      </w:tabs>
    </w:pPr>
    <w:rPr>
      <w:lang w:val="x-none"/>
    </w:rPr>
  </w:style>
  <w:style w:type="character" w:customStyle="1" w:styleId="FooterChar">
    <w:name w:val="Footer Char"/>
    <w:link w:val="Footer"/>
    <w:uiPriority w:val="99"/>
    <w:rsid w:val="0029590C"/>
    <w:rPr>
      <w:rFonts w:eastAsia="DejaVu Sans"/>
      <w:kern w:val="1"/>
      <w:sz w:val="24"/>
      <w:szCs w:val="24"/>
    </w:rPr>
  </w:style>
  <w:style w:type="table" w:styleId="TableGrid">
    <w:name w:val="Table Grid"/>
    <w:basedOn w:val="TableNormal"/>
    <w:rsid w:val="00703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A47FD"/>
    <w:pPr>
      <w:widowControl/>
      <w:suppressAutoHyphens w:val="0"/>
      <w:spacing w:before="100" w:beforeAutospacing="1" w:after="100" w:afterAutospacing="1"/>
    </w:pPr>
    <w:rPr>
      <w:rFonts w:eastAsia="Times New Roman"/>
      <w:kern w:val="0"/>
    </w:rPr>
  </w:style>
  <w:style w:type="character" w:styleId="Emphasis">
    <w:name w:val="Emphasis"/>
    <w:qFormat/>
    <w:rsid w:val="008A47FD"/>
    <w:rPr>
      <w:i/>
      <w:iCs/>
    </w:rPr>
  </w:style>
  <w:style w:type="character" w:customStyle="1" w:styleId="vietadtextlink">
    <w:name w:val="vietadtextlink"/>
    <w:basedOn w:val="DefaultParagraphFont"/>
    <w:rsid w:val="008A47FD"/>
  </w:style>
  <w:style w:type="paragraph" w:customStyle="1" w:styleId="CharCharCharCharCharChar">
    <w:name w:val="Char Char Char Char Char Char"/>
    <w:basedOn w:val="Normal"/>
    <w:rsid w:val="00506231"/>
    <w:pPr>
      <w:widowControl/>
      <w:suppressAutoHyphens w:val="0"/>
      <w:spacing w:after="160" w:line="240" w:lineRule="exact"/>
      <w:textAlignment w:val="baseline"/>
    </w:pPr>
    <w:rPr>
      <w:rFonts w:ascii="Verdana" w:eastAsia="MS Mincho" w:hAnsi="Verdana"/>
      <w:kern w:val="0"/>
      <w:sz w:val="20"/>
      <w:szCs w:val="20"/>
      <w:lang w:val="en-GB"/>
    </w:rPr>
  </w:style>
  <w:style w:type="character" w:styleId="PageNumber">
    <w:name w:val="page number"/>
    <w:basedOn w:val="DefaultParagraphFont"/>
    <w:rsid w:val="0009078C"/>
  </w:style>
  <w:style w:type="paragraph" w:customStyle="1" w:styleId="Char">
    <w:name w:val="Char"/>
    <w:basedOn w:val="Normal"/>
    <w:rsid w:val="008301CE"/>
    <w:pPr>
      <w:widowControl/>
      <w:suppressAutoHyphens w:val="0"/>
      <w:spacing w:after="160" w:line="240" w:lineRule="exact"/>
      <w:textAlignment w:val="baseline"/>
    </w:pPr>
    <w:rPr>
      <w:rFonts w:ascii="Verdana" w:eastAsia="MS Mincho" w:hAnsi="Verdana"/>
      <w:kern w:val="0"/>
      <w:sz w:val="20"/>
      <w:szCs w:val="20"/>
      <w:lang w:val="en-GB"/>
    </w:rPr>
  </w:style>
  <w:style w:type="paragraph" w:styleId="BodyTextIndent">
    <w:name w:val="Body Text Indent"/>
    <w:basedOn w:val="Normal"/>
    <w:link w:val="BodyTextIndentChar"/>
    <w:rsid w:val="00BD6167"/>
    <w:pPr>
      <w:spacing w:after="120"/>
      <w:ind w:left="360"/>
    </w:pPr>
  </w:style>
  <w:style w:type="paragraph" w:styleId="BodyTextIndent2">
    <w:name w:val="Body Text Indent 2"/>
    <w:basedOn w:val="Normal"/>
    <w:link w:val="BodyTextIndent2Char"/>
    <w:rsid w:val="00BD6167"/>
    <w:pPr>
      <w:spacing w:after="120" w:line="480" w:lineRule="auto"/>
      <w:ind w:left="360"/>
    </w:pPr>
  </w:style>
  <w:style w:type="paragraph" w:customStyle="1" w:styleId="Char0">
    <w:name w:val="Char"/>
    <w:autoRedefine/>
    <w:rsid w:val="00311143"/>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00042D"/>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rsid w:val="00C256ED"/>
    <w:rPr>
      <w:sz w:val="20"/>
      <w:szCs w:val="20"/>
    </w:rPr>
  </w:style>
  <w:style w:type="character" w:styleId="FootnoteReference">
    <w:name w:val="footnote reference"/>
    <w:uiPriority w:val="99"/>
    <w:rsid w:val="00C256ED"/>
    <w:rPr>
      <w:vertAlign w:val="superscript"/>
    </w:rPr>
  </w:style>
  <w:style w:type="character" w:styleId="Hyperlink">
    <w:name w:val="Hyperlink"/>
    <w:rsid w:val="00477433"/>
    <w:rPr>
      <w:color w:val="0000FF"/>
      <w:u w:val="single"/>
    </w:rPr>
  </w:style>
  <w:style w:type="paragraph" w:styleId="BalloonText">
    <w:name w:val="Balloon Text"/>
    <w:basedOn w:val="Normal"/>
    <w:link w:val="BalloonTextChar"/>
    <w:uiPriority w:val="99"/>
    <w:semiHidden/>
    <w:unhideWhenUsed/>
    <w:rsid w:val="002918B4"/>
    <w:rPr>
      <w:rFonts w:ascii="Tahoma" w:hAnsi="Tahoma" w:cs="Tahoma"/>
      <w:sz w:val="16"/>
      <w:szCs w:val="16"/>
    </w:rPr>
  </w:style>
  <w:style w:type="character" w:customStyle="1" w:styleId="BalloonTextChar">
    <w:name w:val="Balloon Text Char"/>
    <w:link w:val="BalloonText"/>
    <w:uiPriority w:val="99"/>
    <w:semiHidden/>
    <w:rsid w:val="002918B4"/>
    <w:rPr>
      <w:rFonts w:ascii="Tahoma" w:eastAsia="DejaVu Sans" w:hAnsi="Tahoma" w:cs="Tahoma"/>
      <w:kern w:val="1"/>
      <w:sz w:val="16"/>
      <w:szCs w:val="16"/>
    </w:rPr>
  </w:style>
  <w:style w:type="character" w:customStyle="1" w:styleId="FootnoteTextChar">
    <w:name w:val="Footnote Text Char"/>
    <w:link w:val="FootnoteText"/>
    <w:uiPriority w:val="99"/>
    <w:rsid w:val="004604F2"/>
    <w:rPr>
      <w:rFonts w:eastAsia="DejaVu Sans"/>
      <w:kern w:val="1"/>
    </w:rPr>
  </w:style>
  <w:style w:type="paragraph" w:customStyle="1" w:styleId="pbody">
    <w:name w:val="pbody"/>
    <w:basedOn w:val="Normal"/>
    <w:semiHidden/>
    <w:rsid w:val="001D4760"/>
    <w:pPr>
      <w:widowControl/>
      <w:suppressAutoHyphens w:val="0"/>
      <w:spacing w:before="100" w:beforeAutospacing="1" w:after="100" w:afterAutospacing="1"/>
    </w:pPr>
    <w:rPr>
      <w:rFonts w:eastAsia="Calibri"/>
      <w:kern w:val="0"/>
    </w:rPr>
  </w:style>
  <w:style w:type="paragraph" w:styleId="ListParagraph">
    <w:name w:val="List Paragraph"/>
    <w:basedOn w:val="Normal"/>
    <w:uiPriority w:val="34"/>
    <w:qFormat/>
    <w:rsid w:val="00E67FEE"/>
    <w:pPr>
      <w:ind w:left="720"/>
      <w:contextualSpacing/>
    </w:pPr>
  </w:style>
  <w:style w:type="character" w:customStyle="1" w:styleId="BodyTextIndent2Char">
    <w:name w:val="Body Text Indent 2 Char"/>
    <w:link w:val="BodyTextIndent2"/>
    <w:rsid w:val="00103F2A"/>
    <w:rPr>
      <w:rFonts w:eastAsia="DejaVu Sans"/>
      <w:kern w:val="1"/>
      <w:sz w:val="24"/>
      <w:szCs w:val="24"/>
    </w:rPr>
  </w:style>
  <w:style w:type="character" w:customStyle="1" w:styleId="BodyTextIndentChar">
    <w:name w:val="Body Text Indent Char"/>
    <w:link w:val="BodyTextIndent"/>
    <w:rsid w:val="00CD3412"/>
    <w:rPr>
      <w:rFonts w:eastAsia="DejaVu San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ejaVu San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Header">
    <w:name w:val="header"/>
    <w:basedOn w:val="Normal"/>
    <w:link w:val="HeaderChar"/>
    <w:uiPriority w:val="99"/>
    <w:unhideWhenUsed/>
    <w:rsid w:val="0029590C"/>
    <w:pPr>
      <w:tabs>
        <w:tab w:val="center" w:pos="4680"/>
        <w:tab w:val="right" w:pos="9360"/>
      </w:tabs>
    </w:pPr>
    <w:rPr>
      <w:lang w:val="x-none"/>
    </w:rPr>
  </w:style>
  <w:style w:type="character" w:customStyle="1" w:styleId="HeaderChar">
    <w:name w:val="Header Char"/>
    <w:link w:val="Header"/>
    <w:uiPriority w:val="99"/>
    <w:rsid w:val="0029590C"/>
    <w:rPr>
      <w:rFonts w:eastAsia="DejaVu Sans"/>
      <w:kern w:val="1"/>
      <w:sz w:val="24"/>
      <w:szCs w:val="24"/>
    </w:rPr>
  </w:style>
  <w:style w:type="paragraph" w:styleId="Footer">
    <w:name w:val="footer"/>
    <w:basedOn w:val="Normal"/>
    <w:link w:val="FooterChar"/>
    <w:uiPriority w:val="99"/>
    <w:unhideWhenUsed/>
    <w:rsid w:val="0029590C"/>
    <w:pPr>
      <w:tabs>
        <w:tab w:val="center" w:pos="4680"/>
        <w:tab w:val="right" w:pos="9360"/>
      </w:tabs>
    </w:pPr>
    <w:rPr>
      <w:lang w:val="x-none"/>
    </w:rPr>
  </w:style>
  <w:style w:type="character" w:customStyle="1" w:styleId="FooterChar">
    <w:name w:val="Footer Char"/>
    <w:link w:val="Footer"/>
    <w:uiPriority w:val="99"/>
    <w:rsid w:val="0029590C"/>
    <w:rPr>
      <w:rFonts w:eastAsia="DejaVu Sans"/>
      <w:kern w:val="1"/>
      <w:sz w:val="24"/>
      <w:szCs w:val="24"/>
    </w:rPr>
  </w:style>
  <w:style w:type="table" w:styleId="TableGrid">
    <w:name w:val="Table Grid"/>
    <w:basedOn w:val="TableNormal"/>
    <w:rsid w:val="00703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A47FD"/>
    <w:pPr>
      <w:widowControl/>
      <w:suppressAutoHyphens w:val="0"/>
      <w:spacing w:before="100" w:beforeAutospacing="1" w:after="100" w:afterAutospacing="1"/>
    </w:pPr>
    <w:rPr>
      <w:rFonts w:eastAsia="Times New Roman"/>
      <w:kern w:val="0"/>
    </w:rPr>
  </w:style>
  <w:style w:type="character" w:styleId="Emphasis">
    <w:name w:val="Emphasis"/>
    <w:qFormat/>
    <w:rsid w:val="008A47FD"/>
    <w:rPr>
      <w:i/>
      <w:iCs/>
    </w:rPr>
  </w:style>
  <w:style w:type="character" w:customStyle="1" w:styleId="vietadtextlink">
    <w:name w:val="vietadtextlink"/>
    <w:basedOn w:val="DefaultParagraphFont"/>
    <w:rsid w:val="008A47FD"/>
  </w:style>
  <w:style w:type="paragraph" w:customStyle="1" w:styleId="CharCharCharCharCharChar">
    <w:name w:val="Char Char Char Char Char Char"/>
    <w:basedOn w:val="Normal"/>
    <w:rsid w:val="00506231"/>
    <w:pPr>
      <w:widowControl/>
      <w:suppressAutoHyphens w:val="0"/>
      <w:spacing w:after="160" w:line="240" w:lineRule="exact"/>
      <w:textAlignment w:val="baseline"/>
    </w:pPr>
    <w:rPr>
      <w:rFonts w:ascii="Verdana" w:eastAsia="MS Mincho" w:hAnsi="Verdana"/>
      <w:kern w:val="0"/>
      <w:sz w:val="20"/>
      <w:szCs w:val="20"/>
      <w:lang w:val="en-GB"/>
    </w:rPr>
  </w:style>
  <w:style w:type="character" w:styleId="PageNumber">
    <w:name w:val="page number"/>
    <w:basedOn w:val="DefaultParagraphFont"/>
    <w:rsid w:val="0009078C"/>
  </w:style>
  <w:style w:type="paragraph" w:customStyle="1" w:styleId="Char">
    <w:name w:val="Char"/>
    <w:basedOn w:val="Normal"/>
    <w:rsid w:val="008301CE"/>
    <w:pPr>
      <w:widowControl/>
      <w:suppressAutoHyphens w:val="0"/>
      <w:spacing w:after="160" w:line="240" w:lineRule="exact"/>
      <w:textAlignment w:val="baseline"/>
    </w:pPr>
    <w:rPr>
      <w:rFonts w:ascii="Verdana" w:eastAsia="MS Mincho" w:hAnsi="Verdana"/>
      <w:kern w:val="0"/>
      <w:sz w:val="20"/>
      <w:szCs w:val="20"/>
      <w:lang w:val="en-GB"/>
    </w:rPr>
  </w:style>
  <w:style w:type="paragraph" w:styleId="BodyTextIndent">
    <w:name w:val="Body Text Indent"/>
    <w:basedOn w:val="Normal"/>
    <w:link w:val="BodyTextIndentChar"/>
    <w:rsid w:val="00BD6167"/>
    <w:pPr>
      <w:spacing w:after="120"/>
      <w:ind w:left="360"/>
    </w:pPr>
  </w:style>
  <w:style w:type="paragraph" w:styleId="BodyTextIndent2">
    <w:name w:val="Body Text Indent 2"/>
    <w:basedOn w:val="Normal"/>
    <w:link w:val="BodyTextIndent2Char"/>
    <w:rsid w:val="00BD6167"/>
    <w:pPr>
      <w:spacing w:after="120" w:line="480" w:lineRule="auto"/>
      <w:ind w:left="360"/>
    </w:pPr>
  </w:style>
  <w:style w:type="paragraph" w:customStyle="1" w:styleId="Char0">
    <w:name w:val="Char"/>
    <w:autoRedefine/>
    <w:rsid w:val="00311143"/>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00042D"/>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rsid w:val="00C256ED"/>
    <w:rPr>
      <w:sz w:val="20"/>
      <w:szCs w:val="20"/>
    </w:rPr>
  </w:style>
  <w:style w:type="character" w:styleId="FootnoteReference">
    <w:name w:val="footnote reference"/>
    <w:uiPriority w:val="99"/>
    <w:rsid w:val="00C256ED"/>
    <w:rPr>
      <w:vertAlign w:val="superscript"/>
    </w:rPr>
  </w:style>
  <w:style w:type="character" w:styleId="Hyperlink">
    <w:name w:val="Hyperlink"/>
    <w:rsid w:val="00477433"/>
    <w:rPr>
      <w:color w:val="0000FF"/>
      <w:u w:val="single"/>
    </w:rPr>
  </w:style>
  <w:style w:type="paragraph" w:styleId="BalloonText">
    <w:name w:val="Balloon Text"/>
    <w:basedOn w:val="Normal"/>
    <w:link w:val="BalloonTextChar"/>
    <w:uiPriority w:val="99"/>
    <w:semiHidden/>
    <w:unhideWhenUsed/>
    <w:rsid w:val="002918B4"/>
    <w:rPr>
      <w:rFonts w:ascii="Tahoma" w:hAnsi="Tahoma" w:cs="Tahoma"/>
      <w:sz w:val="16"/>
      <w:szCs w:val="16"/>
    </w:rPr>
  </w:style>
  <w:style w:type="character" w:customStyle="1" w:styleId="BalloonTextChar">
    <w:name w:val="Balloon Text Char"/>
    <w:link w:val="BalloonText"/>
    <w:uiPriority w:val="99"/>
    <w:semiHidden/>
    <w:rsid w:val="002918B4"/>
    <w:rPr>
      <w:rFonts w:ascii="Tahoma" w:eastAsia="DejaVu Sans" w:hAnsi="Tahoma" w:cs="Tahoma"/>
      <w:kern w:val="1"/>
      <w:sz w:val="16"/>
      <w:szCs w:val="16"/>
    </w:rPr>
  </w:style>
  <w:style w:type="character" w:customStyle="1" w:styleId="FootnoteTextChar">
    <w:name w:val="Footnote Text Char"/>
    <w:link w:val="FootnoteText"/>
    <w:uiPriority w:val="99"/>
    <w:rsid w:val="004604F2"/>
    <w:rPr>
      <w:rFonts w:eastAsia="DejaVu Sans"/>
      <w:kern w:val="1"/>
    </w:rPr>
  </w:style>
  <w:style w:type="paragraph" w:customStyle="1" w:styleId="pbody">
    <w:name w:val="pbody"/>
    <w:basedOn w:val="Normal"/>
    <w:semiHidden/>
    <w:rsid w:val="001D4760"/>
    <w:pPr>
      <w:widowControl/>
      <w:suppressAutoHyphens w:val="0"/>
      <w:spacing w:before="100" w:beforeAutospacing="1" w:after="100" w:afterAutospacing="1"/>
    </w:pPr>
    <w:rPr>
      <w:rFonts w:eastAsia="Calibri"/>
      <w:kern w:val="0"/>
    </w:rPr>
  </w:style>
  <w:style w:type="paragraph" w:styleId="ListParagraph">
    <w:name w:val="List Paragraph"/>
    <w:basedOn w:val="Normal"/>
    <w:uiPriority w:val="34"/>
    <w:qFormat/>
    <w:rsid w:val="00E67FEE"/>
    <w:pPr>
      <w:ind w:left="720"/>
      <w:contextualSpacing/>
    </w:pPr>
  </w:style>
  <w:style w:type="character" w:customStyle="1" w:styleId="BodyTextIndent2Char">
    <w:name w:val="Body Text Indent 2 Char"/>
    <w:link w:val="BodyTextIndent2"/>
    <w:rsid w:val="00103F2A"/>
    <w:rPr>
      <w:rFonts w:eastAsia="DejaVu Sans"/>
      <w:kern w:val="1"/>
      <w:sz w:val="24"/>
      <w:szCs w:val="24"/>
    </w:rPr>
  </w:style>
  <w:style w:type="character" w:customStyle="1" w:styleId="BodyTextIndentChar">
    <w:name w:val="Body Text Indent Char"/>
    <w:link w:val="BodyTextIndent"/>
    <w:rsid w:val="00CD3412"/>
    <w:rPr>
      <w:rFonts w:eastAsia="DejaVu San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46382">
      <w:bodyDiv w:val="1"/>
      <w:marLeft w:val="0"/>
      <w:marRight w:val="0"/>
      <w:marTop w:val="0"/>
      <w:marBottom w:val="0"/>
      <w:divBdr>
        <w:top w:val="none" w:sz="0" w:space="0" w:color="auto"/>
        <w:left w:val="none" w:sz="0" w:space="0" w:color="auto"/>
        <w:bottom w:val="none" w:sz="0" w:space="0" w:color="auto"/>
        <w:right w:val="none" w:sz="0" w:space="0" w:color="auto"/>
      </w:divBdr>
      <w:divsChild>
        <w:div w:id="17633113">
          <w:marLeft w:val="0"/>
          <w:marRight w:val="0"/>
          <w:marTop w:val="0"/>
          <w:marBottom w:val="0"/>
          <w:divBdr>
            <w:top w:val="none" w:sz="0" w:space="0" w:color="auto"/>
            <w:left w:val="none" w:sz="0" w:space="0" w:color="auto"/>
            <w:bottom w:val="none" w:sz="0" w:space="0" w:color="auto"/>
            <w:right w:val="none" w:sz="0" w:space="0" w:color="auto"/>
          </w:divBdr>
          <w:divsChild>
            <w:div w:id="645738739">
              <w:marLeft w:val="0"/>
              <w:marRight w:val="0"/>
              <w:marTop w:val="0"/>
              <w:marBottom w:val="125"/>
              <w:divBdr>
                <w:top w:val="none" w:sz="0" w:space="0" w:color="auto"/>
                <w:left w:val="none" w:sz="0" w:space="0" w:color="auto"/>
                <w:bottom w:val="none" w:sz="0" w:space="0" w:color="auto"/>
                <w:right w:val="none" w:sz="0" w:space="0" w:color="auto"/>
              </w:divBdr>
              <w:divsChild>
                <w:div w:id="1543904552">
                  <w:marLeft w:val="0"/>
                  <w:marRight w:val="0"/>
                  <w:marTop w:val="0"/>
                  <w:marBottom w:val="125"/>
                  <w:divBdr>
                    <w:top w:val="none" w:sz="0" w:space="0" w:color="auto"/>
                    <w:left w:val="none" w:sz="0" w:space="0" w:color="auto"/>
                    <w:bottom w:val="none" w:sz="0" w:space="0" w:color="auto"/>
                    <w:right w:val="none" w:sz="0" w:space="0" w:color="auto"/>
                  </w:divBdr>
                  <w:divsChild>
                    <w:div w:id="1432698623">
                      <w:marLeft w:val="0"/>
                      <w:marRight w:val="63"/>
                      <w:marTop w:val="0"/>
                      <w:marBottom w:val="0"/>
                      <w:divBdr>
                        <w:top w:val="none" w:sz="0" w:space="0" w:color="auto"/>
                        <w:left w:val="none" w:sz="0" w:space="0" w:color="auto"/>
                        <w:bottom w:val="none" w:sz="0" w:space="0" w:color="auto"/>
                        <w:right w:val="none" w:sz="0" w:space="0" w:color="auto"/>
                      </w:divBdr>
                      <w:divsChild>
                        <w:div w:id="1703818012">
                          <w:marLeft w:val="0"/>
                          <w:marRight w:val="0"/>
                          <w:marTop w:val="0"/>
                          <w:marBottom w:val="0"/>
                          <w:divBdr>
                            <w:top w:val="none" w:sz="0" w:space="0" w:color="auto"/>
                            <w:left w:val="none" w:sz="0" w:space="0" w:color="auto"/>
                            <w:bottom w:val="none" w:sz="0" w:space="0" w:color="auto"/>
                            <w:right w:val="none" w:sz="0" w:space="0" w:color="auto"/>
                          </w:divBdr>
                          <w:divsChild>
                            <w:div w:id="19010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0863">
      <w:bodyDiv w:val="1"/>
      <w:marLeft w:val="0"/>
      <w:marRight w:val="0"/>
      <w:marTop w:val="0"/>
      <w:marBottom w:val="0"/>
      <w:divBdr>
        <w:top w:val="none" w:sz="0" w:space="0" w:color="auto"/>
        <w:left w:val="none" w:sz="0" w:space="0" w:color="auto"/>
        <w:bottom w:val="none" w:sz="0" w:space="0" w:color="auto"/>
        <w:right w:val="none" w:sz="0" w:space="0" w:color="auto"/>
      </w:divBdr>
      <w:divsChild>
        <w:div w:id="94909717">
          <w:marLeft w:val="0"/>
          <w:marRight w:val="0"/>
          <w:marTop w:val="0"/>
          <w:marBottom w:val="0"/>
          <w:divBdr>
            <w:top w:val="none" w:sz="0" w:space="0" w:color="auto"/>
            <w:left w:val="none" w:sz="0" w:space="0" w:color="auto"/>
            <w:bottom w:val="none" w:sz="0" w:space="0" w:color="auto"/>
            <w:right w:val="none" w:sz="0" w:space="0" w:color="auto"/>
          </w:divBdr>
          <w:divsChild>
            <w:div w:id="76903169">
              <w:marLeft w:val="0"/>
              <w:marRight w:val="0"/>
              <w:marTop w:val="0"/>
              <w:marBottom w:val="107"/>
              <w:divBdr>
                <w:top w:val="none" w:sz="0" w:space="0" w:color="auto"/>
                <w:left w:val="none" w:sz="0" w:space="0" w:color="auto"/>
                <w:bottom w:val="none" w:sz="0" w:space="0" w:color="auto"/>
                <w:right w:val="none" w:sz="0" w:space="0" w:color="auto"/>
              </w:divBdr>
              <w:divsChild>
                <w:div w:id="1760251593">
                  <w:marLeft w:val="0"/>
                  <w:marRight w:val="0"/>
                  <w:marTop w:val="0"/>
                  <w:marBottom w:val="107"/>
                  <w:divBdr>
                    <w:top w:val="none" w:sz="0" w:space="0" w:color="auto"/>
                    <w:left w:val="none" w:sz="0" w:space="0" w:color="auto"/>
                    <w:bottom w:val="none" w:sz="0" w:space="0" w:color="auto"/>
                    <w:right w:val="none" w:sz="0" w:space="0" w:color="auto"/>
                  </w:divBdr>
                  <w:divsChild>
                    <w:div w:id="831526950">
                      <w:marLeft w:val="0"/>
                      <w:marRight w:val="54"/>
                      <w:marTop w:val="0"/>
                      <w:marBottom w:val="0"/>
                      <w:divBdr>
                        <w:top w:val="none" w:sz="0" w:space="0" w:color="auto"/>
                        <w:left w:val="none" w:sz="0" w:space="0" w:color="auto"/>
                        <w:bottom w:val="none" w:sz="0" w:space="0" w:color="auto"/>
                        <w:right w:val="none" w:sz="0" w:space="0" w:color="auto"/>
                      </w:divBdr>
                      <w:divsChild>
                        <w:div w:id="167523012">
                          <w:marLeft w:val="0"/>
                          <w:marRight w:val="0"/>
                          <w:marTop w:val="0"/>
                          <w:marBottom w:val="0"/>
                          <w:divBdr>
                            <w:top w:val="none" w:sz="0" w:space="0" w:color="auto"/>
                            <w:left w:val="none" w:sz="0" w:space="0" w:color="auto"/>
                            <w:bottom w:val="none" w:sz="0" w:space="0" w:color="auto"/>
                            <w:right w:val="none" w:sz="0" w:space="0" w:color="auto"/>
                          </w:divBdr>
                          <w:divsChild>
                            <w:div w:id="15401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C6FF-F670-45E6-91B1-D34D3CD5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THÀNH ĐOÀN TP</vt:lpstr>
    </vt:vector>
  </TitlesOfParts>
  <Company>TOSHIBA</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TP</dc:title>
  <dc:creator>Hai Yen</dc:creator>
  <cp:lastModifiedBy>PhuongThao</cp:lastModifiedBy>
  <cp:revision>2</cp:revision>
  <cp:lastPrinted>2016-12-12T07:11:00Z</cp:lastPrinted>
  <dcterms:created xsi:type="dcterms:W3CDTF">2017-02-06T08:54:00Z</dcterms:created>
  <dcterms:modified xsi:type="dcterms:W3CDTF">2017-02-06T08:54:00Z</dcterms:modified>
</cp:coreProperties>
</file>