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253"/>
        <w:gridCol w:w="5529"/>
      </w:tblGrid>
      <w:tr w:rsidR="00055198" w:rsidRPr="006C3336" w:rsidTr="00FA416F">
        <w:tc>
          <w:tcPr>
            <w:tcW w:w="4253" w:type="dxa"/>
            <w:shd w:val="clear" w:color="auto" w:fill="auto"/>
          </w:tcPr>
          <w:p w:rsidR="00055198" w:rsidRPr="006C3336" w:rsidRDefault="00055198" w:rsidP="002A5C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6C33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BCH ĐOÀN TP. HỒ CHÍ MINH</w:t>
            </w:r>
          </w:p>
          <w:p w:rsidR="00055198" w:rsidRPr="006C3336" w:rsidRDefault="00055198" w:rsidP="002A5CC0">
            <w:pPr>
              <w:tabs>
                <w:tab w:val="center" w:pos="2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C3336">
              <w:rPr>
                <w:rFonts w:ascii="Times New Roman" w:hAnsi="Times New Roman"/>
                <w:color w:val="000000"/>
                <w:sz w:val="28"/>
                <w:szCs w:val="28"/>
              </w:rPr>
              <w:t>***</w:t>
            </w:r>
          </w:p>
          <w:p w:rsidR="00055198" w:rsidRPr="006C3336" w:rsidRDefault="00055198" w:rsidP="00FA41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6C3336">
              <w:rPr>
                <w:rFonts w:ascii="Times New Roman" w:hAnsi="Times New Roman"/>
                <w:color w:val="000000"/>
                <w:sz w:val="28"/>
                <w:szCs w:val="28"/>
              </w:rPr>
              <w:t>Số:</w:t>
            </w:r>
            <w:r w:rsidR="00FA416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05</w:t>
            </w:r>
            <w:r w:rsidRPr="006C333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97563" w:rsidRPr="006C333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C3336">
              <w:rPr>
                <w:rFonts w:ascii="Times New Roman" w:hAnsi="Times New Roman"/>
                <w:color w:val="000000"/>
                <w:sz w:val="28"/>
                <w:szCs w:val="28"/>
              </w:rPr>
              <w:t>KH/TĐTN-BCNLĐ</w:t>
            </w:r>
          </w:p>
        </w:tc>
        <w:tc>
          <w:tcPr>
            <w:tcW w:w="5529" w:type="dxa"/>
            <w:shd w:val="clear" w:color="auto" w:fill="auto"/>
          </w:tcPr>
          <w:p w:rsidR="00055198" w:rsidRPr="006C3336" w:rsidRDefault="00055198" w:rsidP="002A5CC0">
            <w:pPr>
              <w:tabs>
                <w:tab w:val="center" w:pos="208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C3336">
              <w:rPr>
                <w:rFonts w:ascii="Times New Roman" w:hAnsi="Times New Roman"/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:rsidR="00055198" w:rsidRPr="006C3336" w:rsidRDefault="00055198" w:rsidP="002A5CC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055198" w:rsidRPr="006C3336" w:rsidRDefault="00055198" w:rsidP="00FA41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6C333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TP. Hồ Chí Minh, ngày</w:t>
            </w:r>
            <w:r w:rsidRPr="006C333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="00FA416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06</w:t>
            </w:r>
            <w:r w:rsidRPr="006C333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6C333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tháng</w:t>
            </w:r>
            <w:r w:rsidR="0096052F" w:rsidRPr="006C333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12 </w:t>
            </w:r>
            <w:r w:rsidRPr="006C333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năm 201</w:t>
            </w:r>
            <w:r w:rsidRPr="006C333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</w:tr>
    </w:tbl>
    <w:p w:rsidR="00D47D09" w:rsidRPr="006C3336" w:rsidRDefault="00D47D09" w:rsidP="002A5CC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70567" w:rsidRPr="006C3336" w:rsidRDefault="00570567" w:rsidP="002A5C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32"/>
          <w:szCs w:val="28"/>
          <w:lang w:val="en-US"/>
        </w:rPr>
        <w:t>KẾ HOẠCH</w:t>
      </w:r>
    </w:p>
    <w:p w:rsidR="0029687E" w:rsidRPr="006C3336" w:rsidRDefault="005A00E2" w:rsidP="002A5C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Tổ chức tuyên dương </w:t>
      </w:r>
      <w:r w:rsidR="00A05FE2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“Tài xế trẻ, giỏi, </w:t>
      </w:r>
      <w:r w:rsidR="00570567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an toàn, thân thiện”</w:t>
      </w:r>
    </w:p>
    <w:p w:rsidR="00E33D60" w:rsidRPr="006C3336" w:rsidRDefault="00663CB6" w:rsidP="002A5C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L</w:t>
      </w:r>
      <w:r w:rsidR="00ED25B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ần </w:t>
      </w:r>
      <w:r w:rsidR="00F177B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="006221FE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="00F177B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="00ED25B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697B5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– N</w:t>
      </w:r>
      <w:r w:rsidR="006221FE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ăm 2017</w:t>
      </w:r>
    </w:p>
    <w:p w:rsidR="00570567" w:rsidRPr="006C3336" w:rsidRDefault="006221FE" w:rsidP="002A5C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---------</w:t>
      </w:r>
    </w:p>
    <w:p w:rsidR="006221FE" w:rsidRPr="006C3336" w:rsidRDefault="006221FE" w:rsidP="002A5C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570567" w:rsidRPr="006C3336" w:rsidRDefault="00777ABF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Thực hiện Kế hoạch Liên tịch số 154-KHLT/TĐTN-BATGT ngày 28/9/2016 giữa Ban Thường vụ Thành Đoàn và Ban An toàn giao thông Thành phố về việc phối hợp hoạt động từ tháng 9/2016 đến hết năm 2017, Ban Thường vụ Thành Đoàn </w:t>
      </w:r>
      <w:r w:rsidR="00ED25B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an hành kế hoạch tổ chức </w:t>
      </w:r>
      <w:r w:rsidR="00EF25F6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tuyên dương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“Tài xế trẻ, giỏi, an toàn, thân thiện” lần </w:t>
      </w:r>
      <w:r w:rsidR="00F177B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D65BFA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F177B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ED25B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697B5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– N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ăm 201</w:t>
      </w:r>
      <w:r w:rsidR="00D65BFA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7</w:t>
      </w:r>
      <w:r w:rsidR="00E22843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cụ thể như sau: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570567" w:rsidRPr="006C3336" w:rsidRDefault="00570567" w:rsidP="002A5C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I. MỤC ĐÍCH – YÊU CẦU</w:t>
      </w:r>
      <w:r w:rsidR="00ED543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: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1. Mục đích: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en-US"/>
        </w:rPr>
        <w:t xml:space="preserve">- </w:t>
      </w:r>
      <w:r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/>
        </w:rPr>
        <w:t>Nâng cao hiệu quả các hoạt động tuyên truyền về an toàn giao thông, xây dựng thói quen ứng xử có văn hóa khi tham gia giao thông</w:t>
      </w:r>
      <w:r w:rsidR="009762EF"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/>
        </w:rPr>
        <w:t xml:space="preserve"> trong đội ngũ tài xế trẻ</w:t>
      </w:r>
      <w:r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/>
        </w:rPr>
        <w:t xml:space="preserve">. 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- Tạo môi trường giao lưu, trao đổi, học tập kinh nghiệm giữa đoàn viên, thanh niên các đơn vị vận tải trên địa bàn thành phố; phát huy vai trò xung kích </w:t>
      </w:r>
      <w:r w:rsidRPr="006C3336">
        <w:rPr>
          <w:rFonts w:ascii="Times New Roman" w:eastAsia="Times New Roman" w:hAnsi="Times New Roman"/>
          <w:iCs/>
          <w:color w:val="000000"/>
          <w:sz w:val="28"/>
          <w:szCs w:val="28"/>
          <w:lang w:val="en-US"/>
        </w:rPr>
        <w:t>của tuổi trẻ trong việc góp phần đảm bảo trật tự an toàn gi</w:t>
      </w:r>
      <w:r w:rsidR="00FB6412" w:rsidRPr="006C3336">
        <w:rPr>
          <w:rFonts w:ascii="Times New Roman" w:eastAsia="Times New Roman" w:hAnsi="Times New Roman"/>
          <w:iCs/>
          <w:color w:val="000000"/>
          <w:sz w:val="28"/>
          <w:szCs w:val="28"/>
          <w:lang w:val="en-US"/>
        </w:rPr>
        <w:t>ao thông trên địa bàn thành phố.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- Phát hiện, tuyên dương</w:t>
      </w:r>
      <w:r w:rsidR="00AB4F9F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và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nhân rộng các cá nhân </w:t>
      </w:r>
      <w:r w:rsidR="00C636DA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điển hình 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có thành tích tiêu biểu trong đảm bảo trật tự an toàn giao thôn</w:t>
      </w:r>
      <w:r w:rsidR="00DC38C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g, xây dựng văn hóa giao thông.</w:t>
      </w:r>
    </w:p>
    <w:p w:rsidR="00DC38C1" w:rsidRPr="006C3336" w:rsidRDefault="00DC38C1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2. Yêu cầu: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- Tổ chức tốt việc tuyên truyền, nhân rộng các gương điển hình trên các phương tiện thông tin</w:t>
      </w:r>
      <w:r w:rsidR="00AB4F9F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;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thông qua chương trình đẩy mạnh </w:t>
      </w:r>
      <w:r w:rsidR="00AB4F9F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việc 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xây dựng hình ảnh </w:t>
      </w:r>
      <w:r w:rsidR="00AB4F9F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ài xế trẻ, giỏi, an toàn, thân thiện.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- Chú ý tính lan tỏa trong đoàn viên, thanh niên và ng</w:t>
      </w:r>
      <w:r w:rsidR="00383D79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ười dân sinh sống trên địa bàn t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hành phố.</w:t>
      </w:r>
    </w:p>
    <w:p w:rsidR="00A27931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- Công tác bình chọn chính xác, đảm bảo tiến độ thời gian; công tác chuẩn </w:t>
      </w:r>
      <w:r w:rsidR="00A2793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bị, tổ chức chu đáo, tiết kiệm.</w:t>
      </w:r>
    </w:p>
    <w:p w:rsidR="00DC38C1" w:rsidRPr="006C3336" w:rsidRDefault="00DC38C1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52683E" w:rsidRPr="006C3336" w:rsidRDefault="00570567" w:rsidP="002A5C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II. NỘI DUNG THỰC HIỆN</w:t>
      </w:r>
      <w:r w:rsidR="00ED543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:</w:t>
      </w:r>
    </w:p>
    <w:p w:rsidR="00FD3A45" w:rsidRPr="006C3336" w:rsidRDefault="00FD3A45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  <w:t>1. Tổ chức chăm sóc sức khỏe, tư vấn cách phòng tránh các bệnh nghề nghiệp</w:t>
      </w:r>
      <w:r w:rsidR="00DC5A60" w:rsidRPr="006C3336"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  <w:t xml:space="preserve"> cho các tài xế trẻ</w:t>
      </w:r>
      <w:r w:rsidRPr="006C3336"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  <w:t>:</w:t>
      </w:r>
    </w:p>
    <w:p w:rsidR="000D0B08" w:rsidRPr="006C3336" w:rsidRDefault="000D0B08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 xml:space="preserve">- Thời gian: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Từ 08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>g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0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 xml:space="preserve">0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đến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11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>g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3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>0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,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ngày </w:t>
      </w:r>
      <w:r w:rsidR="00C36AAB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24</w:t>
      </w:r>
      <w:r w:rsidR="00882A28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/12/2017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 </w:t>
      </w:r>
      <w:r w:rsidRPr="006C3336">
        <w:rPr>
          <w:rFonts w:ascii="Times New Roman" w:eastAsia="Times New Roman" w:hAnsi="Times New Roman"/>
          <w:i/>
          <w:color w:val="000000"/>
          <w:sz w:val="28"/>
          <w:szCs w:val="26"/>
          <w:lang w:val="en-US"/>
        </w:rPr>
        <w:t>(Chủ nhật).</w:t>
      </w:r>
    </w:p>
    <w:p w:rsidR="000D0B08" w:rsidRPr="006C3336" w:rsidRDefault="000D0B08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>- Địa điểm:</w:t>
      </w:r>
      <w:r w:rsidR="005B72CE"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 xml:space="preserve"> </w:t>
      </w:r>
      <w:r w:rsidR="00842B48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Bến xe Miền Tây.</w:t>
      </w:r>
    </w:p>
    <w:p w:rsidR="008D0229" w:rsidRPr="006C3336" w:rsidRDefault="000D0B08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 xml:space="preserve">- </w:t>
      </w:r>
      <w:r w:rsidR="00F73AD3"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>Phân công</w:t>
      </w: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>:</w:t>
      </w:r>
      <w:r w:rsidR="00A620EE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 Đoàn Sở Y </w:t>
      </w:r>
      <w:r w:rsidR="00383D79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tế t</w:t>
      </w:r>
      <w:r w:rsidR="00F73AD3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hành phố</w:t>
      </w:r>
      <w:r w:rsidR="00DC38C1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 tổ chức thực hiện.</w:t>
      </w:r>
    </w:p>
    <w:p w:rsidR="00DC38C1" w:rsidRPr="006C3336" w:rsidRDefault="00DC38C1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</w:p>
    <w:p w:rsidR="000D0B08" w:rsidRPr="006C3336" w:rsidRDefault="00C95EE0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  <w:t xml:space="preserve">2. </w:t>
      </w:r>
      <w:r w:rsidR="000D0B08" w:rsidRPr="006C3336"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  <w:t>Chương trình sân c</w:t>
      </w:r>
      <w:r w:rsidR="00215070" w:rsidRPr="006C3336"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  <w:t xml:space="preserve">hơi vận động </w:t>
      </w:r>
      <w:r w:rsidRPr="006C3336">
        <w:rPr>
          <w:rFonts w:ascii="Times New Roman" w:eastAsia="Times New Roman" w:hAnsi="Times New Roman"/>
          <w:b/>
          <w:color w:val="000000"/>
          <w:sz w:val="28"/>
          <w:szCs w:val="26"/>
          <w:lang w:val="en-US"/>
        </w:rPr>
        <w:t>dành cho các tài xế trẻ:</w:t>
      </w:r>
    </w:p>
    <w:p w:rsidR="00C95EE0" w:rsidRPr="006C3336" w:rsidRDefault="00C95EE0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 xml:space="preserve">- Thời gian: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Từ 08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>g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0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 xml:space="preserve">0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đến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11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>g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3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>0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,</w:t>
      </w:r>
      <w:r w:rsidRPr="006C3336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ngày </w:t>
      </w:r>
      <w:r w:rsidR="00C36AAB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24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/12/2017 </w:t>
      </w:r>
      <w:r w:rsidRPr="006C3336">
        <w:rPr>
          <w:rFonts w:ascii="Times New Roman" w:eastAsia="Times New Roman" w:hAnsi="Times New Roman"/>
          <w:i/>
          <w:color w:val="000000"/>
          <w:sz w:val="28"/>
          <w:szCs w:val="26"/>
          <w:lang w:val="en-US"/>
        </w:rPr>
        <w:t>(Chủ nhật).</w:t>
      </w:r>
    </w:p>
    <w:p w:rsidR="00C95EE0" w:rsidRPr="006C3336" w:rsidRDefault="00C95EE0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t xml:space="preserve">- Địa điểm: </w:t>
      </w:r>
      <w:r w:rsidR="00735721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Bến xe </w:t>
      </w:r>
      <w:r w:rsidR="00FD236C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Miền Đông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.</w:t>
      </w:r>
    </w:p>
    <w:p w:rsidR="005E07D2" w:rsidRPr="006C3336" w:rsidRDefault="00C95EE0" w:rsidP="00CC7C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6"/>
          <w:lang w:val="en-US"/>
        </w:rPr>
        <w:lastRenderedPageBreak/>
        <w:t>- Phân công:</w:t>
      </w:r>
      <w:r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 Đoàn </w:t>
      </w:r>
      <w:r w:rsidR="00FB0563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Tổng công ty Cơ khí Giao thông vận tải Sài Gòn TNHH MTV </w:t>
      </w:r>
      <w:r w:rsidR="005B72CE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tổ ch</w:t>
      </w:r>
      <w:r w:rsidR="005E07D2" w:rsidRPr="006C333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>ức thực hiện.</w:t>
      </w:r>
    </w:p>
    <w:p w:rsidR="00CC7C47" w:rsidRPr="006C3336" w:rsidRDefault="00CC7C47" w:rsidP="00CC7C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val="en-US"/>
        </w:rPr>
      </w:pPr>
    </w:p>
    <w:p w:rsidR="00570567" w:rsidRPr="006C3336" w:rsidRDefault="005E07D2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3</w:t>
      </w:r>
      <w:r w:rsidR="006068FA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 xml:space="preserve">. Chương trình </w:t>
      </w:r>
      <w:r w:rsidR="00570567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tuyên dương</w:t>
      </w:r>
      <w:r w:rsidR="00AB4E9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 xml:space="preserve"> </w:t>
      </w:r>
      <w:r w:rsidR="00570567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“Tài xế trẻ, giỏi, an toàn,</w:t>
      </w:r>
      <w:r w:rsidR="00570567"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 xml:space="preserve"> </w:t>
      </w:r>
      <w:r w:rsidR="00570567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 xml:space="preserve">thân thiện” lần </w:t>
      </w:r>
      <w:r w:rsidR="00F177B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I</w:t>
      </w:r>
      <w:r w:rsidR="00344832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I</w:t>
      </w:r>
      <w:r w:rsidR="00F177B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I</w:t>
      </w:r>
      <w:r w:rsidR="00697B5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 xml:space="preserve"> – N</w:t>
      </w:r>
      <w:r w:rsidR="00344832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ăm 2017</w:t>
      </w:r>
      <w:r w:rsidR="00EA3972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: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>- Thời gian:</w:t>
      </w:r>
      <w:r w:rsidR="00BC5376"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 xml:space="preserve"> </w:t>
      </w:r>
      <w:r w:rsidR="00430E1D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Từ 09</w:t>
      </w:r>
      <w:r w:rsidR="00205F2C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g</w:t>
      </w:r>
      <w:r w:rsidR="00E6632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0</w:t>
      </w:r>
      <w:r w:rsidR="00430E1D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0 đến 11</w:t>
      </w:r>
      <w:r w:rsidR="00C60728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g0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0, </w:t>
      </w:r>
      <w:r w:rsidR="00697B5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ngày </w:t>
      </w:r>
      <w:r w:rsidR="00C36AAB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24</w:t>
      </w:r>
      <w:r w:rsidR="00122532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/12</w:t>
      </w:r>
      <w:r w:rsidR="005A16A3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/2017</w:t>
      </w:r>
      <w:r w:rsidR="00697B51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697B51" w:rsidRPr="006C333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(Chủ nhật).</w:t>
      </w:r>
    </w:p>
    <w:p w:rsidR="005A16A3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>- Địa điểm:</w:t>
      </w:r>
      <w:r w:rsidR="00BC5376"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 xml:space="preserve"> </w:t>
      </w:r>
      <w:r w:rsidR="00E66327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Hộ</w:t>
      </w:r>
      <w:r w:rsidR="005A16A3" w:rsidRPr="006C33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 trường Nhà Văn hóa Thanh niên.</w:t>
      </w:r>
    </w:p>
    <w:p w:rsidR="001E00BC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- </w:t>
      </w:r>
      <w:r w:rsidRPr="006C3336">
        <w:rPr>
          <w:rFonts w:ascii="Times New Roman" w:hAnsi="Times New Roman"/>
          <w:b/>
          <w:i/>
          <w:color w:val="000000"/>
          <w:sz w:val="28"/>
          <w:szCs w:val="28"/>
        </w:rPr>
        <w:t>Chương trình:</w:t>
      </w:r>
      <w:r w:rsidR="0052483E" w:rsidRPr="006C3336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       </w:t>
      </w:r>
    </w:p>
    <w:p w:rsidR="001E00BC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</w:t>
      </w:r>
      <w:r w:rsidRPr="006C3336">
        <w:rPr>
          <w:rFonts w:ascii="Times New Roman" w:hAnsi="Times New Roman"/>
          <w:color w:val="000000"/>
          <w:sz w:val="28"/>
          <w:szCs w:val="28"/>
        </w:rPr>
        <w:t>Văn nghệ đầu giờ.</w:t>
      </w:r>
    </w:p>
    <w:p w:rsidR="001E00BC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</w:t>
      </w:r>
      <w:r w:rsidRPr="006C3336">
        <w:rPr>
          <w:rFonts w:ascii="Times New Roman" w:hAnsi="Times New Roman"/>
          <w:color w:val="000000"/>
          <w:sz w:val="28"/>
          <w:szCs w:val="28"/>
        </w:rPr>
        <w:t>Tuyên bố lý do, giới thiệu đại biểu.</w:t>
      </w:r>
    </w:p>
    <w:p w:rsidR="001E00BC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</w:t>
      </w:r>
      <w:r w:rsidRPr="006C3336">
        <w:rPr>
          <w:rFonts w:ascii="Times New Roman" w:hAnsi="Times New Roman"/>
          <w:color w:val="000000"/>
          <w:sz w:val="28"/>
          <w:szCs w:val="28"/>
        </w:rPr>
        <w:t>Chiếu đoạn phim giới thiệu các điển hình được tuyên dương “Tài xế trẻ, giỏi, an toàn, thân thiện” lần I</w:t>
      </w: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C3336">
        <w:rPr>
          <w:rFonts w:ascii="Times New Roman" w:hAnsi="Times New Roman"/>
          <w:color w:val="000000"/>
          <w:sz w:val="28"/>
          <w:szCs w:val="28"/>
        </w:rPr>
        <w:t>I – Năm 201</w:t>
      </w: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r w:rsidRPr="006C3336">
        <w:rPr>
          <w:rFonts w:ascii="Times New Roman" w:hAnsi="Times New Roman"/>
          <w:color w:val="000000"/>
          <w:sz w:val="28"/>
          <w:szCs w:val="28"/>
        </w:rPr>
        <w:t>.</w:t>
      </w:r>
    </w:p>
    <w:p w:rsidR="001E00BC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</w:t>
      </w:r>
      <w:r w:rsidRPr="006C3336">
        <w:rPr>
          <w:rFonts w:ascii="Times New Roman" w:hAnsi="Times New Roman"/>
          <w:color w:val="000000"/>
          <w:sz w:val="28"/>
          <w:szCs w:val="28"/>
        </w:rPr>
        <w:t>Giao lưu với các điển hình được tuyên dương.</w:t>
      </w:r>
    </w:p>
    <w:p w:rsidR="001E00BC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</w:t>
      </w:r>
      <w:r w:rsidRPr="006C3336">
        <w:rPr>
          <w:rFonts w:ascii="Times New Roman" w:hAnsi="Times New Roman"/>
          <w:color w:val="000000"/>
          <w:sz w:val="28"/>
          <w:szCs w:val="28"/>
        </w:rPr>
        <w:t>Phát biểu của Thường trực Thành Đoàn.</w:t>
      </w:r>
    </w:p>
    <w:p w:rsidR="001E00BC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</w:t>
      </w:r>
      <w:r w:rsidRPr="006C3336">
        <w:rPr>
          <w:rFonts w:ascii="Times New Roman" w:hAnsi="Times New Roman"/>
          <w:color w:val="000000"/>
          <w:sz w:val="28"/>
          <w:szCs w:val="28"/>
        </w:rPr>
        <w:t>Tuyên dương các gương điển hình.</w:t>
      </w:r>
    </w:p>
    <w:p w:rsidR="007C1231" w:rsidRPr="006C3336" w:rsidRDefault="001E00BC" w:rsidP="002A5C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+ Kế</w:t>
      </w:r>
      <w:r w:rsidR="00A7358B" w:rsidRPr="006C3336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 thúc</w:t>
      </w:r>
      <w:r w:rsidRPr="006C3336">
        <w:rPr>
          <w:rFonts w:ascii="Times New Roman" w:hAnsi="Times New Roman"/>
          <w:color w:val="000000"/>
          <w:sz w:val="28"/>
          <w:szCs w:val="28"/>
        </w:rPr>
        <w:t>.</w:t>
      </w:r>
    </w:p>
    <w:p w:rsidR="00271E4C" w:rsidRPr="006C3336" w:rsidRDefault="00271E4C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- </w:t>
      </w:r>
      <w:r w:rsidR="001E00BC" w:rsidRPr="006C3336">
        <w:rPr>
          <w:rFonts w:ascii="Times New Roman" w:hAnsi="Times New Roman"/>
          <w:b/>
          <w:i/>
          <w:color w:val="000000"/>
          <w:sz w:val="28"/>
          <w:szCs w:val="28"/>
        </w:rPr>
        <w:t>Thành phầ</w:t>
      </w:r>
      <w:r w:rsidR="002E3E80" w:rsidRPr="006C3336">
        <w:rPr>
          <w:rFonts w:ascii="Times New Roman" w:hAnsi="Times New Roman"/>
          <w:b/>
          <w:i/>
          <w:color w:val="000000"/>
          <w:sz w:val="28"/>
          <w:szCs w:val="28"/>
        </w:rPr>
        <w:t>n</w:t>
      </w:r>
      <w:r w:rsidR="001E00BC" w:rsidRPr="006C3336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271E4C" w:rsidRPr="006C3336" w:rsidRDefault="00271E4C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+ </w:t>
      </w:r>
      <w:r w:rsidR="008C0640" w:rsidRPr="006C3336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Mời đại diện </w:t>
      </w:r>
      <w:r w:rsidR="001E00BC" w:rsidRPr="006C3336">
        <w:rPr>
          <w:rFonts w:ascii="Times New Roman" w:hAnsi="Times New Roman"/>
          <w:color w:val="000000"/>
          <w:spacing w:val="-8"/>
          <w:sz w:val="28"/>
          <w:szCs w:val="28"/>
        </w:rPr>
        <w:t xml:space="preserve">Lãnh đạo </w:t>
      </w:r>
      <w:r w:rsidR="008C0640" w:rsidRPr="006C3336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Ban Thanh niên Công nhân và Đô thị </w:t>
      </w:r>
      <w:r w:rsidR="001E00BC" w:rsidRPr="006C3336">
        <w:rPr>
          <w:rFonts w:ascii="Times New Roman" w:hAnsi="Times New Roman"/>
          <w:color w:val="000000"/>
          <w:spacing w:val="-8"/>
          <w:sz w:val="28"/>
          <w:szCs w:val="28"/>
        </w:rPr>
        <w:t>Trung ương Đoàn.</w:t>
      </w:r>
    </w:p>
    <w:p w:rsidR="008C0640" w:rsidRPr="006C3336" w:rsidRDefault="008C0640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+ Mời đại diện Lãnh đạo Ban Dân vận Thành ủy.</w:t>
      </w:r>
    </w:p>
    <w:p w:rsidR="008C0640" w:rsidRPr="006C3336" w:rsidRDefault="008C0640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+ Mời đại diệ</w:t>
      </w:r>
      <w:r w:rsidR="000C1138"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n Thường trực Ủy ban Mặt trận Tổ quốc </w:t>
      </w:r>
      <w:r w:rsidR="001F2453"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Việt Nam </w:t>
      </w:r>
      <w:r w:rsidR="00383D79" w:rsidRPr="006C3336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0C1138" w:rsidRPr="006C3336">
        <w:rPr>
          <w:rFonts w:ascii="Times New Roman" w:hAnsi="Times New Roman"/>
          <w:color w:val="000000"/>
          <w:sz w:val="28"/>
          <w:szCs w:val="28"/>
          <w:lang w:val="en-US"/>
        </w:rPr>
        <w:t>hành phố</w:t>
      </w:r>
      <w:r w:rsidR="001F2FEE" w:rsidRPr="006C3336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8C0640" w:rsidRPr="006C3336" w:rsidRDefault="008C0640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+ Mời đại diệ</w:t>
      </w:r>
      <w:r w:rsidR="000C1138" w:rsidRPr="006C3336">
        <w:rPr>
          <w:rFonts w:ascii="Times New Roman" w:hAnsi="Times New Roman"/>
          <w:color w:val="000000"/>
          <w:sz w:val="28"/>
          <w:szCs w:val="28"/>
          <w:lang w:val="en-US"/>
        </w:rPr>
        <w:t>n L</w:t>
      </w: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ãnh đạo Liên đoàn Lao độ</w:t>
      </w:r>
      <w:r w:rsidR="00383D79" w:rsidRPr="006C3336">
        <w:rPr>
          <w:rFonts w:ascii="Times New Roman" w:hAnsi="Times New Roman"/>
          <w:color w:val="000000"/>
          <w:sz w:val="28"/>
          <w:szCs w:val="28"/>
          <w:lang w:val="en-US"/>
        </w:rPr>
        <w:t>ng t</w:t>
      </w: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hành phố.</w:t>
      </w:r>
    </w:p>
    <w:p w:rsidR="001F2FEE" w:rsidRPr="006C3336" w:rsidRDefault="000C1138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+ Mời đại diện Lãnh đạo Sở Giao thông Vận tải</w:t>
      </w:r>
      <w:r w:rsidR="00C11657"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C1231"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và </w:t>
      </w:r>
      <w:r w:rsidR="00383D79" w:rsidRPr="006C3336">
        <w:rPr>
          <w:rFonts w:ascii="Times New Roman" w:hAnsi="Times New Roman"/>
          <w:color w:val="000000"/>
          <w:sz w:val="28"/>
          <w:szCs w:val="28"/>
          <w:lang w:val="en-US"/>
        </w:rPr>
        <w:t>Ban An toàn Giao thông t</w:t>
      </w:r>
      <w:r w:rsidR="001F2FEE" w:rsidRPr="006C3336">
        <w:rPr>
          <w:rFonts w:ascii="Times New Roman" w:hAnsi="Times New Roman"/>
          <w:color w:val="000000"/>
          <w:sz w:val="28"/>
          <w:szCs w:val="28"/>
          <w:lang w:val="en-US"/>
        </w:rPr>
        <w:t>hành phố.</w:t>
      </w:r>
    </w:p>
    <w:p w:rsidR="009A4F5C" w:rsidRPr="006C3336" w:rsidRDefault="009A4F5C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>+ Ban Thường vụ Thành Đoàn.</w:t>
      </w:r>
    </w:p>
    <w:p w:rsidR="009A4F5C" w:rsidRPr="006C3336" w:rsidRDefault="009A4F5C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Đại diện Ban Thường vụ </w:t>
      </w:r>
      <w:r w:rsidR="006A6A74" w:rsidRPr="006C3336">
        <w:rPr>
          <w:rFonts w:ascii="Times New Roman" w:hAnsi="Times New Roman"/>
          <w:color w:val="000000"/>
          <w:sz w:val="28"/>
          <w:szCs w:val="28"/>
          <w:lang w:val="en-US"/>
        </w:rPr>
        <w:t>các cơ sở Đoàn khu vực Công nhân Lao động và Quậ</w:t>
      </w:r>
      <w:r w:rsidR="00292FC0"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n – Huyện </w:t>
      </w:r>
      <w:r w:rsidR="006A6A74" w:rsidRPr="006C3336">
        <w:rPr>
          <w:rFonts w:ascii="Times New Roman" w:hAnsi="Times New Roman"/>
          <w:color w:val="000000"/>
          <w:sz w:val="28"/>
          <w:szCs w:val="28"/>
          <w:lang w:val="en-US"/>
        </w:rPr>
        <w:t>Đoàn.</w:t>
      </w:r>
    </w:p>
    <w:p w:rsidR="00705BD9" w:rsidRPr="006C3336" w:rsidRDefault="00705BD9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</w:t>
      </w:r>
      <w:r w:rsidR="00AF11E8" w:rsidRPr="006C3336">
        <w:rPr>
          <w:rFonts w:ascii="Times New Roman" w:hAnsi="Times New Roman"/>
          <w:color w:val="000000"/>
          <w:sz w:val="28"/>
          <w:szCs w:val="28"/>
          <w:lang w:val="en-US"/>
        </w:rPr>
        <w:t>Các gương được tuyên dương và đại diện lãnh đạo các gương được tuyên dương</w:t>
      </w:r>
      <w:r w:rsidR="00AF11E8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“Tài xế trẻ, giỏi, an toàn, thân thiện” lần III – Năm 2017</w:t>
      </w:r>
      <w:r w:rsidR="00AF11E8" w:rsidRPr="006C333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.</w:t>
      </w:r>
    </w:p>
    <w:p w:rsidR="008C0640" w:rsidRPr="006C3336" w:rsidRDefault="00864A48" w:rsidP="002A5C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36">
        <w:rPr>
          <w:rFonts w:ascii="Times New Roman" w:hAnsi="Times New Roman"/>
          <w:color w:val="000000"/>
          <w:sz w:val="28"/>
          <w:szCs w:val="28"/>
          <w:lang w:val="en-US"/>
        </w:rPr>
        <w:t xml:space="preserve">+ Đoàn viên, thanh niên các cơ sở Đoàn và 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c</w:t>
      </w:r>
      <w:r w:rsidR="00FD1BC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ác đơn vị vận tải trên địa bàn T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hành phố</w:t>
      </w:r>
      <w:r w:rsidRPr="006C3336">
        <w:rPr>
          <w:rFonts w:ascii="Times New Roman" w:eastAsia="Times New Roman" w:hAnsi="Times New Roman"/>
          <w:i/>
          <w:color w:val="000000"/>
          <w:sz w:val="28"/>
          <w:szCs w:val="28"/>
          <w:lang w:val="de-DE"/>
        </w:rPr>
        <w:t>.</w:t>
      </w:r>
    </w:p>
    <w:p w:rsidR="007E6863" w:rsidRPr="006C3336" w:rsidRDefault="00221DC3" w:rsidP="002A5C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>- Phân công: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="00786B2F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Ban Công nhân Lao động Thành Đoàn</w:t>
      </w:r>
      <w:r w:rsidR="00864A48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="001A6AF9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tổ chức thực hiện</w:t>
      </w:r>
      <w:r w:rsidR="00864A48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.</w:t>
      </w:r>
    </w:p>
    <w:p w:rsidR="00370F04" w:rsidRPr="006C3336" w:rsidRDefault="00370F04" w:rsidP="002A5C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</w:p>
    <w:p w:rsidR="00570567" w:rsidRPr="006C3336" w:rsidRDefault="00570567" w:rsidP="002A5C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IV. TỔ CHỨC THỰC HIỆN</w:t>
      </w:r>
      <w:r w:rsidR="00ED5431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: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 xml:space="preserve">1. Thành lập Ban </w:t>
      </w:r>
      <w:r w:rsidR="00317DDA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T</w:t>
      </w: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ổ chức cấp thành</w:t>
      </w:r>
      <w:r w:rsidR="00317DDA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:</w:t>
      </w:r>
    </w:p>
    <w:p w:rsidR="00994133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>- Trưởng ban:</w:t>
      </w:r>
      <w:r w:rsidRPr="006C3336">
        <w:rPr>
          <w:rFonts w:ascii="Times New Roman" w:eastAsia="Times New Roman" w:hAnsi="Times New Roman"/>
          <w:color w:val="000000"/>
          <w:sz w:val="28"/>
          <w:szCs w:val="28"/>
        </w:rPr>
        <w:t xml:space="preserve"> Đ/c </w:t>
      </w:r>
      <w:r w:rsidR="00ED25B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Phùng Thái Quang </w:t>
      </w:r>
      <w:r w:rsidRPr="006C3336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="00317DDA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UVBTV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, Trưởng Ban</w:t>
      </w:r>
      <w:r w:rsidR="00DD514C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Công nhân Lao động Thành Đoàn.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 xml:space="preserve">- Phó ban: </w:t>
      </w:r>
    </w:p>
    <w:p w:rsidR="00994133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val="de-DE"/>
        </w:rPr>
        <w:t xml:space="preserve">+ </w:t>
      </w:r>
      <w:r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de-DE"/>
        </w:rPr>
        <w:t xml:space="preserve">Đ/c </w:t>
      </w:r>
      <w:r w:rsidR="00AC53AE"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de-DE"/>
        </w:rPr>
        <w:t>Trần Thị Thúy An</w:t>
      </w:r>
      <w:r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de-DE"/>
        </w:rPr>
        <w:t xml:space="preserve"> –</w:t>
      </w:r>
      <w:r w:rsidR="00ED25B1"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de-DE"/>
        </w:rPr>
        <w:t xml:space="preserve"> </w:t>
      </w:r>
      <w:r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de-DE"/>
        </w:rPr>
        <w:t>Phó Ban</w:t>
      </w:r>
      <w:r w:rsidR="00DD514C" w:rsidRPr="006C3336">
        <w:rPr>
          <w:rFonts w:ascii="Times New Roman" w:eastAsia="Times New Roman" w:hAnsi="Times New Roman"/>
          <w:color w:val="000000"/>
          <w:spacing w:val="-2"/>
          <w:sz w:val="28"/>
          <w:szCs w:val="28"/>
          <w:lang w:val="de-DE"/>
        </w:rPr>
        <w:t xml:space="preserve"> Công nhân Lao động Thành Đoàn.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i/>
          <w:color w:val="000000"/>
          <w:sz w:val="28"/>
          <w:szCs w:val="28"/>
          <w:lang w:val="de-DE"/>
        </w:rPr>
        <w:t>- Thành viên:</w:t>
      </w:r>
    </w:p>
    <w:p w:rsidR="007A5FA2" w:rsidRPr="006C3336" w:rsidRDefault="007A5FA2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  <w:t>+ Đ/c Nhân Ngọc Dũng – Bí thư Đoàn Tổng Công ty Cơ khí GTVT Sài Gòn.</w:t>
      </w:r>
    </w:p>
    <w:p w:rsidR="009F7D2D" w:rsidRPr="006C3336" w:rsidRDefault="009F7D2D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+ Đ/c Nguyễn Duy Long – Bí thư Đoàn Sở y tế thành phố.</w:t>
      </w:r>
    </w:p>
    <w:p w:rsidR="00570567" w:rsidRPr="006C3336" w:rsidRDefault="00B32921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+ 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Đ/c</w:t>
      </w:r>
      <w:r w:rsidR="00E6632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="0079076D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Hồ </w:t>
      </w:r>
      <w:r w:rsidR="001E7942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Trần Phú Nghĩa 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– Cán bộ Ban </w:t>
      </w:r>
      <w:r w:rsidR="00ED25B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MT – ANQP – ĐBDC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Thành Đoàn.</w:t>
      </w:r>
    </w:p>
    <w:p w:rsidR="009F7D2D" w:rsidRPr="006C3336" w:rsidRDefault="009F7D2D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+ Đ/c Lê Đức Quy –</w:t>
      </w:r>
      <w:r w:rsidR="001C579D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Cán bộ Ban Tuyên giáo Thành Đoàn.</w:t>
      </w:r>
    </w:p>
    <w:p w:rsidR="0054764F" w:rsidRPr="006C3336" w:rsidRDefault="0054764F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+ Đ/c Đinh Phước Thiện – Cán bộ Văn phòng Thành Đoàn.</w:t>
      </w:r>
    </w:p>
    <w:p w:rsidR="00994133" w:rsidRPr="006C3336" w:rsidRDefault="00D1199F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+ Đ/c </w:t>
      </w:r>
      <w:r w:rsidR="002B17BE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Huỳnh </w:t>
      </w:r>
      <w:r w:rsidR="00E5304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Văn Goul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– Cán bộ Ban Công nhân Lao động Thành Đoàn.</w:t>
      </w:r>
    </w:p>
    <w:p w:rsidR="00570567" w:rsidRPr="006C3336" w:rsidRDefault="0071618B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de-DE"/>
        </w:rPr>
        <w:lastRenderedPageBreak/>
        <w:t xml:space="preserve">* </w:t>
      </w:r>
      <w:r w:rsidR="009676F0" w:rsidRPr="006C333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de-DE"/>
        </w:rPr>
        <w:t>Nhiệm vụ:</w:t>
      </w:r>
      <w:r w:rsidR="009676F0" w:rsidRPr="006C3336"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  <w:t xml:space="preserve"> 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Tổ chức thực hiện các nội dung của kế hoạch; tổng hợp các hồ sơ</w:t>
      </w:r>
      <w:r w:rsidR="00161A32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đề xuất tuyên dương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của cơ sở theo đúng yêu cầu; tham mưu trình Thường trực Thành Đoàn xét duyệt </w:t>
      </w:r>
      <w:r w:rsidR="00161A32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danh sách các gương được tuyên dương 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và tổ chức </w:t>
      </w:r>
      <w:r w:rsidR="005C610F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L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ễ tuyên dương.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</w:pP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2. Cấp cơ sở</w:t>
      </w:r>
      <w:r w:rsidR="00C1755E" w:rsidRPr="006C3336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:</w:t>
      </w:r>
    </w:p>
    <w:p w:rsidR="00DE1BBF" w:rsidRPr="006C3336" w:rsidRDefault="00570567" w:rsidP="00DE1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  <w:t xml:space="preserve">- Triển khai kế hoạch đến </w:t>
      </w:r>
      <w:r w:rsidR="00161A32" w:rsidRPr="006C3336"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  <w:t>các cơ sở Đoàn trực thuộc và đoàn viên, thanh niên</w:t>
      </w:r>
      <w:r w:rsidR="005C610F" w:rsidRPr="006C3336"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  <w:t>.</w:t>
      </w:r>
      <w:r w:rsidR="00DE1BBF" w:rsidRPr="006C3336"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  <w:t xml:space="preserve"> </w:t>
      </w:r>
    </w:p>
    <w:p w:rsidR="006747D1" w:rsidRPr="006C3336" w:rsidRDefault="00DE1BBF" w:rsidP="00E45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- 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Tổ chức rà soát, bình chọn, giới thiệu gương điển hình xét tuyên dương danh hiệu “Tài xế trẻ,</w:t>
      </w:r>
      <w:r w:rsidR="00C92083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giỏi, an toàn, thân thiện” lần </w:t>
      </w:r>
      <w:r w:rsidR="00E14546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</w:t>
      </w:r>
      <w:r w:rsidR="00840420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II</w:t>
      </w:r>
      <w:r w:rsidR="00E14546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năm 2017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="00204D6F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đảm bảo 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theo</w:t>
      </w:r>
      <w:r w:rsidR="00204D6F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thông báo số </w:t>
      </w:r>
      <w:r w:rsidR="00204D6F" w:rsidRPr="006C3336">
        <w:rPr>
          <w:rFonts w:ascii="Times New Roman" w:hAnsi="Times New Roman"/>
          <w:color w:val="000000"/>
          <w:sz w:val="28"/>
          <w:szCs w:val="28"/>
        </w:rPr>
        <w:t>3236-TB/TĐTN-BCNLĐ</w:t>
      </w:r>
      <w:r w:rsidR="00204D6F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ngày 12/9/2017 của Ban Thường vụ Thành Đoàn.</w:t>
      </w:r>
    </w:p>
    <w:p w:rsidR="00E452E6" w:rsidRPr="006C3336" w:rsidRDefault="00E452E6" w:rsidP="00E452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de-DE"/>
        </w:rPr>
      </w:pPr>
    </w:p>
    <w:p w:rsidR="00570567" w:rsidRPr="006C3336" w:rsidRDefault="00570567" w:rsidP="002A5C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V. TIẾN ĐỘ THỰC HIỆN</w:t>
      </w:r>
      <w:r w:rsidR="00ED5431" w:rsidRPr="006C33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:</w:t>
      </w:r>
    </w:p>
    <w:p w:rsidR="00570567" w:rsidRPr="006C3336" w:rsidRDefault="00EC2923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de-DE"/>
        </w:rPr>
        <w:t>- Từ ngày 15/11 đến ngày 21</w:t>
      </w:r>
      <w:r w:rsidR="00110331" w:rsidRPr="006C3336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de-DE"/>
        </w:rPr>
        <w:t>/11</w:t>
      </w:r>
      <w:r w:rsidR="00570567" w:rsidRPr="006C3336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de-DE"/>
        </w:rPr>
        <w:t>/201</w:t>
      </w:r>
      <w:r w:rsidR="00E4439D" w:rsidRPr="006C3336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de-DE"/>
        </w:rPr>
        <w:t>7</w:t>
      </w:r>
      <w:r w:rsidR="00570567" w:rsidRPr="006C3336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de-DE"/>
        </w:rPr>
        <w:t xml:space="preserve">: </w:t>
      </w:r>
      <w:r w:rsidR="008B3B4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rình </w:t>
      </w:r>
      <w:r w:rsidR="00161A32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xin ý kiến </w:t>
      </w:r>
      <w:r w:rsidR="0042064E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Thường trực Thành Đoàn, </w:t>
      </w:r>
      <w:r w:rsidR="008B3B4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riển khai kế hoạch đến các cơ sở Đoàn.</w:t>
      </w:r>
    </w:p>
    <w:p w:rsidR="00570567" w:rsidRPr="006C3336" w:rsidRDefault="00110331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- Từ ngày</w:t>
      </w:r>
      <w:r w:rsidR="00985634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21</w:t>
      </w:r>
      <w:r w:rsidR="0073563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/11 đến ngày </w:t>
      </w:r>
      <w:r w:rsidR="00EC2923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15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/</w:t>
      </w:r>
      <w:r w:rsidR="00840420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1</w:t>
      </w:r>
      <w:r w:rsidR="00EC2923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2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/201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7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: </w:t>
      </w:r>
      <w:r w:rsidR="008B3B4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rình Thường trực Thành Đoàn xét duyệt danh sách tuyên dương danh hiệu “Tài xế trẻ, giỏi, an toàn, thân thiện” </w:t>
      </w:r>
      <w:r w:rsidR="001136F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lần </w:t>
      </w:r>
      <w:r w:rsidR="00840420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</w:t>
      </w:r>
      <w:r w:rsidR="00840420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</w:t>
      </w:r>
      <w:r w:rsidR="001136F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="0042064E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– N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ăm 2017</w:t>
      </w:r>
      <w:r w:rsidR="001136F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.</w:t>
      </w:r>
    </w:p>
    <w:p w:rsidR="00570567" w:rsidRPr="006C3336" w:rsidRDefault="00E05213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- Ngày 15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/</w:t>
      </w:r>
      <w:r w:rsidR="00840420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1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2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/201</w:t>
      </w:r>
      <w:r w:rsidR="0011033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7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: </w:t>
      </w:r>
      <w:r w:rsidR="008B3B4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c</w: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ông bố danh sách cá nhân được tuyên dương danh hiệu “Tài xế trẻ, giỏi, an toàn, thân thiện” </w:t>
      </w:r>
      <w:r w:rsidR="00747445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lần </w:t>
      </w:r>
      <w:r w:rsidR="0011033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III năm 2017</w:t>
      </w:r>
      <w:r w:rsidR="001136F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.</w:t>
      </w:r>
    </w:p>
    <w:p w:rsidR="00570567" w:rsidRPr="006C3336" w:rsidRDefault="00570567" w:rsidP="002A5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- Ngày </w:t>
      </w:r>
      <w:r w:rsidR="00E05213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24</w:t>
      </w:r>
      <w:r w:rsidR="00576A39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/12</w:t>
      </w:r>
      <w:r w:rsidR="00414C1C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/2017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:</w:t>
      </w:r>
      <w:r w:rsidR="008B3B4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t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ổ chức </w:t>
      </w:r>
      <w:r w:rsidR="00747445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tuyên dương </w:t>
      </w:r>
      <w:r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“Tài xế trẻ, giỏi, an toàn, thân thiện” </w:t>
      </w:r>
      <w:r w:rsidR="001136F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lần </w:t>
      </w:r>
      <w:r w:rsidR="00840420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</w:t>
      </w:r>
      <w:r w:rsidR="00414C1C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</w:t>
      </w:r>
      <w:r w:rsidR="00840420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I</w:t>
      </w:r>
      <w:r w:rsidR="001136F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 </w:t>
      </w:r>
      <w:r w:rsidR="0042064E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– N</w:t>
      </w:r>
      <w:r w:rsidR="00414C1C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ăm 2017</w:t>
      </w:r>
      <w:r w:rsidR="001136F1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.</w:t>
      </w:r>
    </w:p>
    <w:p w:rsidR="00570567" w:rsidRPr="006C3336" w:rsidRDefault="00570567" w:rsidP="002A5CC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de-DE"/>
        </w:rPr>
      </w:pPr>
    </w:p>
    <w:p w:rsidR="00570567" w:rsidRPr="006C3336" w:rsidRDefault="00FA416F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196850</wp:posOffset>
                </wp:positionV>
                <wp:extent cx="3025140" cy="2123440"/>
                <wp:effectExtent l="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212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567" w:rsidRPr="00570567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</w:pPr>
                            <w:r w:rsidRPr="00570567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Nơi nhận: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TW Đoàn: BBT, VP, Ban TNCN &amp; ĐT, Phòng công tác Đoàn phía Nam;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 xml:space="preserve">- Thành ủy: </w:t>
                            </w:r>
                            <w:r w:rsidR="008B3B41" w:rsidRPr="00161A32"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Ban Dân vận, Ban Tuyên giáo;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- UBND TP: </w:t>
                            </w: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Phòng VX;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UB MTTQ VN TP: TT, VP;</w:t>
                            </w:r>
                          </w:p>
                          <w:p w:rsidR="008B3B41" w:rsidRDefault="008B3B41" w:rsidP="008B3B41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Sở Giao thông vận tả</w:t>
                            </w:r>
                            <w:r w:rsidR="007312E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i</w:t>
                            </w:r>
                            <w:r w:rsidR="007312E2"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, Sở Y tế TP</w:t>
                            </w: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;</w:t>
                            </w:r>
                          </w:p>
                          <w:p w:rsidR="00840420" w:rsidRPr="00840420" w:rsidRDefault="00840420" w:rsidP="008B3B41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- Ban An toàn Giao thông TP;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 xml:space="preserve">- </w:t>
                            </w:r>
                            <w:r w:rsidR="001136F1"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Tổng Công ty Cơ khí GTVT Sài Gòn</w:t>
                            </w: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;</w:t>
                            </w:r>
                          </w:p>
                          <w:p w:rsidR="006B5EFC" w:rsidRDefault="00570567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</w:t>
                            </w:r>
                            <w:r w:rsidR="006B5EFC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 xml:space="preserve"> Thành Đoàn: TT, các Ban – VP</w:t>
                            </w:r>
                            <w:r w:rsidR="006B5EFC"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;</w:t>
                            </w:r>
                          </w:p>
                          <w:p w:rsidR="00570567" w:rsidRPr="00161A32" w:rsidRDefault="006B5EFC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 xml:space="preserve">- Các </w:t>
                            </w:r>
                            <w:r w:rsidR="00570567"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đơn vị sự nghiệp trực thuộc Thành Đoàn;</w:t>
                            </w:r>
                          </w:p>
                          <w:p w:rsidR="00570567" w:rsidRDefault="007312E2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- Cơ sở Đoàn khu vực CNLĐ và Quậ</w:t>
                            </w:r>
                            <w:r w:rsidR="0083159A"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 xml:space="preserve">n -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Huyện.</w:t>
                            </w:r>
                          </w:p>
                          <w:p w:rsidR="00570567" w:rsidRPr="002F43A4" w:rsidRDefault="002F43A4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Lưu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 xml:space="preserve"> (VT-LT).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05pt;margin-top:15.5pt;width:238.2pt;height:16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" stroked="f">
                <v:textbox>
                  <w:txbxContent>
                    <w:p w:rsidR="00570567" w:rsidRPr="00570567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iCs/>
                        </w:rPr>
                      </w:pPr>
                      <w:r w:rsidRPr="00570567">
                        <w:rPr>
                          <w:rFonts w:ascii="Times New Roman" w:hAnsi="Times New Roman"/>
                          <w:b/>
                          <w:iCs/>
                        </w:rPr>
                        <w:t>Nơi nhận: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TW Đoàn: BBT, VP, Ban TNCN &amp; ĐT, Phòng công tác Đoàn phía Nam;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US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 xml:space="preserve">- Thành ủy: </w:t>
                      </w:r>
                      <w:r w:rsidR="008B3B41" w:rsidRPr="00161A32"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Ban Dân vận, Ban Tuyên giáo;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- UBND TP: </w:t>
                      </w: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Phòng VX;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UB MTTQ VN TP: TT, VP;</w:t>
                      </w:r>
                    </w:p>
                    <w:p w:rsidR="008B3B41" w:rsidRDefault="008B3B41" w:rsidP="008B3B41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Sở Giao thông vận tả</w:t>
                      </w:r>
                      <w:r w:rsidR="007312E2">
                        <w:rPr>
                          <w:rFonts w:ascii="Times New Roman" w:hAnsi="Times New Roman"/>
                          <w:iCs/>
                          <w:sz w:val="20"/>
                        </w:rPr>
                        <w:t>i</w:t>
                      </w:r>
                      <w:r w:rsidR="007312E2"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, Sở Y tế TP</w:t>
                      </w: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;</w:t>
                      </w:r>
                    </w:p>
                    <w:p w:rsidR="00840420" w:rsidRPr="00840420" w:rsidRDefault="00840420" w:rsidP="008B3B41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- Ban An toàn Giao thông TP;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 xml:space="preserve">- </w:t>
                      </w:r>
                      <w:r w:rsidR="001136F1"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Tổng Công ty Cơ khí GTVT Sài Gòn</w:t>
                      </w: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;</w:t>
                      </w:r>
                    </w:p>
                    <w:p w:rsidR="006B5EFC" w:rsidRDefault="00570567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</w:t>
                      </w:r>
                      <w:r w:rsidR="006B5EFC">
                        <w:rPr>
                          <w:rFonts w:ascii="Times New Roman" w:hAnsi="Times New Roman"/>
                          <w:iCs/>
                          <w:sz w:val="20"/>
                        </w:rPr>
                        <w:t xml:space="preserve"> Thành Đoàn: TT, các Ban – VP</w:t>
                      </w:r>
                      <w:r w:rsidR="006B5EFC"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;</w:t>
                      </w:r>
                    </w:p>
                    <w:p w:rsidR="00570567" w:rsidRPr="00161A32" w:rsidRDefault="006B5EFC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 xml:space="preserve">- Các </w:t>
                      </w:r>
                      <w:r w:rsidR="00570567"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đơn vị sự nghiệp trực thuộc Thành Đoàn;</w:t>
                      </w:r>
                    </w:p>
                    <w:p w:rsidR="00570567" w:rsidRDefault="007312E2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- Cơ sở Đoàn khu vực CNLĐ và Quậ</w:t>
                      </w:r>
                      <w:r w:rsidR="0083159A"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 xml:space="preserve">n - </w:t>
                      </w:r>
                      <w:r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Huyện.</w:t>
                      </w:r>
                    </w:p>
                    <w:p w:rsidR="00570567" w:rsidRPr="002F43A4" w:rsidRDefault="002F43A4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0"/>
                        </w:rPr>
                        <w:t>- Lưu</w:t>
                      </w:r>
                      <w:r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 xml:space="preserve"> (VT-LT).</w:t>
                      </w:r>
                    </w:p>
                  </w:txbxContent>
                </v:textbox>
              </v:rect>
            </w:pict>
          </mc:Fallback>
        </mc:AlternateContent>
      </w:r>
      <w:r w:rsidR="00570567" w:rsidRPr="006C3336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ab/>
      </w:r>
      <w:r w:rsidR="00570567" w:rsidRPr="006C33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TM. BAN THƯỜNG VỤ THÀNH ĐOÀN</w:t>
      </w:r>
    </w:p>
    <w:p w:rsidR="00570567" w:rsidRPr="006C3336" w:rsidRDefault="00570567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ab/>
      </w:r>
      <w:r w:rsidRPr="006C3336"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  <w:t>PHÓ BÍ THƯ</w:t>
      </w:r>
      <w:r w:rsidR="002272D9" w:rsidRPr="006C3336"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  <w:t xml:space="preserve"> </w:t>
      </w:r>
    </w:p>
    <w:p w:rsidR="00570567" w:rsidRPr="006C3336" w:rsidRDefault="00570567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</w:pPr>
    </w:p>
    <w:p w:rsidR="00570567" w:rsidRPr="006C3336" w:rsidRDefault="00570567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</w:pPr>
    </w:p>
    <w:p w:rsidR="00570567" w:rsidRPr="006C3336" w:rsidRDefault="00DC5713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  <w:tab/>
      </w:r>
      <w:r w:rsidR="00FA416F"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  <w:t>(đã ký</w:t>
      </w:r>
      <w:bookmarkStart w:id="0" w:name="_GoBack"/>
      <w:bookmarkEnd w:id="0"/>
      <w:r w:rsidR="00FA416F"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  <w:t>)</w:t>
      </w:r>
    </w:p>
    <w:p w:rsidR="00570567" w:rsidRPr="006C3336" w:rsidRDefault="00570567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</w:pPr>
    </w:p>
    <w:p w:rsidR="00570567" w:rsidRPr="006C3336" w:rsidRDefault="00570567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</w:pPr>
    </w:p>
    <w:p w:rsidR="00B16F85" w:rsidRPr="006C3336" w:rsidRDefault="00570567" w:rsidP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</w:pPr>
      <w:r w:rsidRPr="006C3336"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  <w:tab/>
      </w:r>
      <w:r w:rsidR="006448B9" w:rsidRPr="006C33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Ngô Minh Hải</w:t>
      </w:r>
    </w:p>
    <w:p w:rsidR="002A5CC0" w:rsidRPr="006C3336" w:rsidRDefault="002A5C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de-DE"/>
        </w:rPr>
      </w:pPr>
    </w:p>
    <w:sectPr w:rsidR="002A5CC0" w:rsidRPr="006C3336" w:rsidSect="00F35990">
      <w:headerReference w:type="even" r:id="rId7"/>
      <w:headerReference w:type="default" r:id="rId8"/>
      <w:pgSz w:w="11906" w:h="16838" w:code="9"/>
      <w:pgMar w:top="1138" w:right="991" w:bottom="1138" w:left="1699" w:header="677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83" w:rsidRDefault="008E7A83" w:rsidP="00570567">
      <w:pPr>
        <w:spacing w:after="0" w:line="240" w:lineRule="auto"/>
      </w:pPr>
      <w:r>
        <w:separator/>
      </w:r>
    </w:p>
  </w:endnote>
  <w:endnote w:type="continuationSeparator" w:id="0">
    <w:p w:rsidR="008E7A83" w:rsidRDefault="008E7A83" w:rsidP="0057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83" w:rsidRDefault="008E7A83" w:rsidP="00570567">
      <w:pPr>
        <w:spacing w:after="0" w:line="240" w:lineRule="auto"/>
      </w:pPr>
      <w:r>
        <w:separator/>
      </w:r>
    </w:p>
  </w:footnote>
  <w:footnote w:type="continuationSeparator" w:id="0">
    <w:p w:rsidR="008E7A83" w:rsidRDefault="008E7A83" w:rsidP="0057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1" w:rsidRDefault="00ED25B1" w:rsidP="004F4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5B1" w:rsidRDefault="00ED2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1" w:rsidRPr="00D57C35" w:rsidRDefault="00D57C35" w:rsidP="00D57C35">
    <w:pPr>
      <w:pStyle w:val="Header"/>
      <w:jc w:val="center"/>
      <w:rPr>
        <w:rFonts w:ascii="Times New Roman" w:hAnsi="Times New Roman"/>
        <w:sz w:val="24"/>
        <w:lang w:val="en-US"/>
      </w:rPr>
    </w:pPr>
    <w:r w:rsidRPr="00D57C35">
      <w:rPr>
        <w:rFonts w:ascii="Times New Roman" w:hAnsi="Times New Roman"/>
        <w:sz w:val="24"/>
      </w:rPr>
      <w:fldChar w:fldCharType="begin"/>
    </w:r>
    <w:r w:rsidRPr="00D57C35">
      <w:rPr>
        <w:rFonts w:ascii="Times New Roman" w:hAnsi="Times New Roman"/>
        <w:sz w:val="24"/>
      </w:rPr>
      <w:instrText xml:space="preserve"> PAGE   \* MERGEFORMAT </w:instrText>
    </w:r>
    <w:r w:rsidRPr="00D57C35">
      <w:rPr>
        <w:rFonts w:ascii="Times New Roman" w:hAnsi="Times New Roman"/>
        <w:sz w:val="24"/>
      </w:rPr>
      <w:fldChar w:fldCharType="separate"/>
    </w:r>
    <w:r w:rsidR="00FA416F">
      <w:rPr>
        <w:rFonts w:ascii="Times New Roman" w:hAnsi="Times New Roman"/>
        <w:noProof/>
        <w:sz w:val="24"/>
      </w:rPr>
      <w:t>2</w:t>
    </w:r>
    <w:r w:rsidRPr="00D57C35">
      <w:rPr>
        <w:rFonts w:ascii="Times New Roman" w:hAnsi="Times New Roman"/>
        <w:noProof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67"/>
    <w:rsid w:val="00006A92"/>
    <w:rsid w:val="0001232C"/>
    <w:rsid w:val="00033BE1"/>
    <w:rsid w:val="0004258C"/>
    <w:rsid w:val="00043A8A"/>
    <w:rsid w:val="0005308E"/>
    <w:rsid w:val="000545C9"/>
    <w:rsid w:val="0005491B"/>
    <w:rsid w:val="00055198"/>
    <w:rsid w:val="00066030"/>
    <w:rsid w:val="000875E4"/>
    <w:rsid w:val="00087CAB"/>
    <w:rsid w:val="000A25CB"/>
    <w:rsid w:val="000B139D"/>
    <w:rsid w:val="000B3BC0"/>
    <w:rsid w:val="000C1138"/>
    <w:rsid w:val="000D0B08"/>
    <w:rsid w:val="000D1C7A"/>
    <w:rsid w:val="000E5937"/>
    <w:rsid w:val="000F4160"/>
    <w:rsid w:val="000F7BFB"/>
    <w:rsid w:val="0010132E"/>
    <w:rsid w:val="00102322"/>
    <w:rsid w:val="00103685"/>
    <w:rsid w:val="00110331"/>
    <w:rsid w:val="00110C23"/>
    <w:rsid w:val="001136F1"/>
    <w:rsid w:val="00122532"/>
    <w:rsid w:val="00122FAC"/>
    <w:rsid w:val="0012577C"/>
    <w:rsid w:val="00134853"/>
    <w:rsid w:val="00142C95"/>
    <w:rsid w:val="0014563E"/>
    <w:rsid w:val="00160867"/>
    <w:rsid w:val="00161A32"/>
    <w:rsid w:val="00181A49"/>
    <w:rsid w:val="00184C5E"/>
    <w:rsid w:val="00184D2C"/>
    <w:rsid w:val="0019075E"/>
    <w:rsid w:val="0019122D"/>
    <w:rsid w:val="00197563"/>
    <w:rsid w:val="001A125A"/>
    <w:rsid w:val="001A1EE1"/>
    <w:rsid w:val="001A6AF9"/>
    <w:rsid w:val="001C579D"/>
    <w:rsid w:val="001C7F27"/>
    <w:rsid w:val="001D4A73"/>
    <w:rsid w:val="001D5597"/>
    <w:rsid w:val="001E00BC"/>
    <w:rsid w:val="001E0E1F"/>
    <w:rsid w:val="001E23BD"/>
    <w:rsid w:val="001E2487"/>
    <w:rsid w:val="001E5AFC"/>
    <w:rsid w:val="001E7942"/>
    <w:rsid w:val="001F2453"/>
    <w:rsid w:val="001F2FEE"/>
    <w:rsid w:val="00204D6F"/>
    <w:rsid w:val="00205F2C"/>
    <w:rsid w:val="00212DA0"/>
    <w:rsid w:val="00215070"/>
    <w:rsid w:val="00221DC3"/>
    <w:rsid w:val="00222B9A"/>
    <w:rsid w:val="002272D9"/>
    <w:rsid w:val="002337CF"/>
    <w:rsid w:val="00235F57"/>
    <w:rsid w:val="00271E4C"/>
    <w:rsid w:val="00277D86"/>
    <w:rsid w:val="002815EE"/>
    <w:rsid w:val="0028698E"/>
    <w:rsid w:val="00290B8F"/>
    <w:rsid w:val="00292FC0"/>
    <w:rsid w:val="0029687E"/>
    <w:rsid w:val="002A5CC0"/>
    <w:rsid w:val="002A7C78"/>
    <w:rsid w:val="002B17BE"/>
    <w:rsid w:val="002B468A"/>
    <w:rsid w:val="002B589E"/>
    <w:rsid w:val="002C15AE"/>
    <w:rsid w:val="002C6FF3"/>
    <w:rsid w:val="002C767D"/>
    <w:rsid w:val="002D3418"/>
    <w:rsid w:val="002E3717"/>
    <w:rsid w:val="002E3E80"/>
    <w:rsid w:val="002E68A6"/>
    <w:rsid w:val="002E78F8"/>
    <w:rsid w:val="002F3E48"/>
    <w:rsid w:val="002F43A4"/>
    <w:rsid w:val="00312C20"/>
    <w:rsid w:val="00317DDA"/>
    <w:rsid w:val="00326BAD"/>
    <w:rsid w:val="00330FA5"/>
    <w:rsid w:val="003324BE"/>
    <w:rsid w:val="0034299E"/>
    <w:rsid w:val="00344832"/>
    <w:rsid w:val="00344F4B"/>
    <w:rsid w:val="0035059E"/>
    <w:rsid w:val="00364CE8"/>
    <w:rsid w:val="00366B12"/>
    <w:rsid w:val="00370F04"/>
    <w:rsid w:val="00373163"/>
    <w:rsid w:val="003814F6"/>
    <w:rsid w:val="00383D79"/>
    <w:rsid w:val="003A027E"/>
    <w:rsid w:val="003A0E2E"/>
    <w:rsid w:val="003B28D3"/>
    <w:rsid w:val="003B342A"/>
    <w:rsid w:val="003C1519"/>
    <w:rsid w:val="003C7657"/>
    <w:rsid w:val="003C7E5F"/>
    <w:rsid w:val="003E163A"/>
    <w:rsid w:val="003E1B69"/>
    <w:rsid w:val="003F30CA"/>
    <w:rsid w:val="003F5FB9"/>
    <w:rsid w:val="003F7FED"/>
    <w:rsid w:val="00414C1C"/>
    <w:rsid w:val="004170F1"/>
    <w:rsid w:val="0042064E"/>
    <w:rsid w:val="00430E1D"/>
    <w:rsid w:val="00435812"/>
    <w:rsid w:val="00465014"/>
    <w:rsid w:val="00465E5E"/>
    <w:rsid w:val="004747BC"/>
    <w:rsid w:val="00476EB7"/>
    <w:rsid w:val="0049197D"/>
    <w:rsid w:val="00496C3D"/>
    <w:rsid w:val="004A0AA4"/>
    <w:rsid w:val="004A2241"/>
    <w:rsid w:val="004A3708"/>
    <w:rsid w:val="004C33CE"/>
    <w:rsid w:val="004D04A7"/>
    <w:rsid w:val="004F425C"/>
    <w:rsid w:val="005054AA"/>
    <w:rsid w:val="005140B3"/>
    <w:rsid w:val="0051488B"/>
    <w:rsid w:val="0051697F"/>
    <w:rsid w:val="00516A6A"/>
    <w:rsid w:val="0052483E"/>
    <w:rsid w:val="0052683E"/>
    <w:rsid w:val="005401A1"/>
    <w:rsid w:val="0054764F"/>
    <w:rsid w:val="005477D0"/>
    <w:rsid w:val="00547A90"/>
    <w:rsid w:val="00556868"/>
    <w:rsid w:val="00565D60"/>
    <w:rsid w:val="00570567"/>
    <w:rsid w:val="00576A39"/>
    <w:rsid w:val="00587420"/>
    <w:rsid w:val="005A00E2"/>
    <w:rsid w:val="005A16A3"/>
    <w:rsid w:val="005A45ED"/>
    <w:rsid w:val="005B72CE"/>
    <w:rsid w:val="005C0C57"/>
    <w:rsid w:val="005C44C2"/>
    <w:rsid w:val="005C610F"/>
    <w:rsid w:val="005D0BDC"/>
    <w:rsid w:val="005D66E1"/>
    <w:rsid w:val="005E07D2"/>
    <w:rsid w:val="005E2D08"/>
    <w:rsid w:val="005F6C68"/>
    <w:rsid w:val="00601340"/>
    <w:rsid w:val="00601C6E"/>
    <w:rsid w:val="006068FA"/>
    <w:rsid w:val="0061636D"/>
    <w:rsid w:val="00621062"/>
    <w:rsid w:val="006221FE"/>
    <w:rsid w:val="00633293"/>
    <w:rsid w:val="00644050"/>
    <w:rsid w:val="006448B9"/>
    <w:rsid w:val="00663CB6"/>
    <w:rsid w:val="006677EE"/>
    <w:rsid w:val="00673840"/>
    <w:rsid w:val="006747D1"/>
    <w:rsid w:val="006928B1"/>
    <w:rsid w:val="00692E1B"/>
    <w:rsid w:val="00697B51"/>
    <w:rsid w:val="006A243C"/>
    <w:rsid w:val="006A6A74"/>
    <w:rsid w:val="006B4E2F"/>
    <w:rsid w:val="006B53B3"/>
    <w:rsid w:val="006B5EFC"/>
    <w:rsid w:val="006C0123"/>
    <w:rsid w:val="006C3336"/>
    <w:rsid w:val="006C46DC"/>
    <w:rsid w:val="006C56E3"/>
    <w:rsid w:val="006C5B99"/>
    <w:rsid w:val="006E1912"/>
    <w:rsid w:val="006E53CC"/>
    <w:rsid w:val="006E5E9A"/>
    <w:rsid w:val="006E6D42"/>
    <w:rsid w:val="00700DEC"/>
    <w:rsid w:val="00705BD9"/>
    <w:rsid w:val="00714B60"/>
    <w:rsid w:val="0071618B"/>
    <w:rsid w:val="00723004"/>
    <w:rsid w:val="00727944"/>
    <w:rsid w:val="007312E2"/>
    <w:rsid w:val="00732E51"/>
    <w:rsid w:val="00735637"/>
    <w:rsid w:val="00735721"/>
    <w:rsid w:val="00747445"/>
    <w:rsid w:val="007510F6"/>
    <w:rsid w:val="00752B13"/>
    <w:rsid w:val="0075514D"/>
    <w:rsid w:val="0075600E"/>
    <w:rsid w:val="0077100B"/>
    <w:rsid w:val="007716B8"/>
    <w:rsid w:val="007721AB"/>
    <w:rsid w:val="00777ABF"/>
    <w:rsid w:val="007842B2"/>
    <w:rsid w:val="00784B9F"/>
    <w:rsid w:val="00785E31"/>
    <w:rsid w:val="00786B2F"/>
    <w:rsid w:val="00787741"/>
    <w:rsid w:val="0079076D"/>
    <w:rsid w:val="007A5FA2"/>
    <w:rsid w:val="007B03F6"/>
    <w:rsid w:val="007B5008"/>
    <w:rsid w:val="007B51FD"/>
    <w:rsid w:val="007C1231"/>
    <w:rsid w:val="007E6863"/>
    <w:rsid w:val="007F2983"/>
    <w:rsid w:val="007F2C96"/>
    <w:rsid w:val="007F50D9"/>
    <w:rsid w:val="00803DED"/>
    <w:rsid w:val="0081011D"/>
    <w:rsid w:val="00810E79"/>
    <w:rsid w:val="0083159A"/>
    <w:rsid w:val="00832A2E"/>
    <w:rsid w:val="00840420"/>
    <w:rsid w:val="00842B48"/>
    <w:rsid w:val="00847ADC"/>
    <w:rsid w:val="00862BD8"/>
    <w:rsid w:val="008637CE"/>
    <w:rsid w:val="00864A48"/>
    <w:rsid w:val="00882A28"/>
    <w:rsid w:val="008861DA"/>
    <w:rsid w:val="00896F01"/>
    <w:rsid w:val="00897CC6"/>
    <w:rsid w:val="008A1F66"/>
    <w:rsid w:val="008A4CB3"/>
    <w:rsid w:val="008A61A8"/>
    <w:rsid w:val="008B2569"/>
    <w:rsid w:val="008B3B41"/>
    <w:rsid w:val="008B5BA0"/>
    <w:rsid w:val="008B5DD3"/>
    <w:rsid w:val="008C0640"/>
    <w:rsid w:val="008C172A"/>
    <w:rsid w:val="008D0229"/>
    <w:rsid w:val="008D3DB2"/>
    <w:rsid w:val="008D5FED"/>
    <w:rsid w:val="008E0F24"/>
    <w:rsid w:val="008E7A83"/>
    <w:rsid w:val="008F10B1"/>
    <w:rsid w:val="00917160"/>
    <w:rsid w:val="00917AB5"/>
    <w:rsid w:val="00922006"/>
    <w:rsid w:val="00922CA4"/>
    <w:rsid w:val="009340B9"/>
    <w:rsid w:val="00944947"/>
    <w:rsid w:val="0096052F"/>
    <w:rsid w:val="009618E9"/>
    <w:rsid w:val="009676F0"/>
    <w:rsid w:val="00971696"/>
    <w:rsid w:val="0097447F"/>
    <w:rsid w:val="00975344"/>
    <w:rsid w:val="00975D34"/>
    <w:rsid w:val="009762EF"/>
    <w:rsid w:val="00985634"/>
    <w:rsid w:val="00991947"/>
    <w:rsid w:val="00994133"/>
    <w:rsid w:val="009A4F5C"/>
    <w:rsid w:val="009B28B2"/>
    <w:rsid w:val="009B4E8B"/>
    <w:rsid w:val="009B6C91"/>
    <w:rsid w:val="009D7CCF"/>
    <w:rsid w:val="009E139F"/>
    <w:rsid w:val="009F4EB8"/>
    <w:rsid w:val="009F7D2D"/>
    <w:rsid w:val="00A05FE2"/>
    <w:rsid w:val="00A21F1C"/>
    <w:rsid w:val="00A27931"/>
    <w:rsid w:val="00A35DBD"/>
    <w:rsid w:val="00A35DE3"/>
    <w:rsid w:val="00A40331"/>
    <w:rsid w:val="00A50D76"/>
    <w:rsid w:val="00A60082"/>
    <w:rsid w:val="00A61075"/>
    <w:rsid w:val="00A620EE"/>
    <w:rsid w:val="00A7358B"/>
    <w:rsid w:val="00A75261"/>
    <w:rsid w:val="00A75B50"/>
    <w:rsid w:val="00A76276"/>
    <w:rsid w:val="00A86242"/>
    <w:rsid w:val="00AA053E"/>
    <w:rsid w:val="00AA7564"/>
    <w:rsid w:val="00AB385C"/>
    <w:rsid w:val="00AB4E91"/>
    <w:rsid w:val="00AB4F9F"/>
    <w:rsid w:val="00AB775B"/>
    <w:rsid w:val="00AC0E5C"/>
    <w:rsid w:val="00AC53AE"/>
    <w:rsid w:val="00AD484D"/>
    <w:rsid w:val="00AE0C17"/>
    <w:rsid w:val="00AE182A"/>
    <w:rsid w:val="00AE2829"/>
    <w:rsid w:val="00AE611D"/>
    <w:rsid w:val="00AF11E8"/>
    <w:rsid w:val="00AF18D4"/>
    <w:rsid w:val="00B16F85"/>
    <w:rsid w:val="00B20C79"/>
    <w:rsid w:val="00B2558E"/>
    <w:rsid w:val="00B303B1"/>
    <w:rsid w:val="00B30E41"/>
    <w:rsid w:val="00B32129"/>
    <w:rsid w:val="00B32921"/>
    <w:rsid w:val="00B8633F"/>
    <w:rsid w:val="00B95BC9"/>
    <w:rsid w:val="00B95F47"/>
    <w:rsid w:val="00BA64C4"/>
    <w:rsid w:val="00BB262B"/>
    <w:rsid w:val="00BB6F3D"/>
    <w:rsid w:val="00BC053C"/>
    <w:rsid w:val="00BC0D78"/>
    <w:rsid w:val="00BC482C"/>
    <w:rsid w:val="00BC5376"/>
    <w:rsid w:val="00BC569C"/>
    <w:rsid w:val="00BC613E"/>
    <w:rsid w:val="00BD3CAF"/>
    <w:rsid w:val="00BE6A58"/>
    <w:rsid w:val="00BE744A"/>
    <w:rsid w:val="00BF14D6"/>
    <w:rsid w:val="00BF551D"/>
    <w:rsid w:val="00BF573C"/>
    <w:rsid w:val="00C11657"/>
    <w:rsid w:val="00C11BA0"/>
    <w:rsid w:val="00C1755E"/>
    <w:rsid w:val="00C30642"/>
    <w:rsid w:val="00C36AAB"/>
    <w:rsid w:val="00C4129D"/>
    <w:rsid w:val="00C60728"/>
    <w:rsid w:val="00C636DA"/>
    <w:rsid w:val="00C63A4B"/>
    <w:rsid w:val="00C7126E"/>
    <w:rsid w:val="00C724C6"/>
    <w:rsid w:val="00C7651D"/>
    <w:rsid w:val="00C92083"/>
    <w:rsid w:val="00C95EE0"/>
    <w:rsid w:val="00CA32C0"/>
    <w:rsid w:val="00CA57C2"/>
    <w:rsid w:val="00CC18CB"/>
    <w:rsid w:val="00CC7C47"/>
    <w:rsid w:val="00CD0EFD"/>
    <w:rsid w:val="00CE4151"/>
    <w:rsid w:val="00CE5AE5"/>
    <w:rsid w:val="00CF2EF1"/>
    <w:rsid w:val="00D11670"/>
    <w:rsid w:val="00D1199F"/>
    <w:rsid w:val="00D1597E"/>
    <w:rsid w:val="00D22E41"/>
    <w:rsid w:val="00D264B6"/>
    <w:rsid w:val="00D47D09"/>
    <w:rsid w:val="00D57C35"/>
    <w:rsid w:val="00D65BFA"/>
    <w:rsid w:val="00D8245E"/>
    <w:rsid w:val="00D86C5C"/>
    <w:rsid w:val="00D926D7"/>
    <w:rsid w:val="00DA1682"/>
    <w:rsid w:val="00DA1A78"/>
    <w:rsid w:val="00DB2912"/>
    <w:rsid w:val="00DB6F1A"/>
    <w:rsid w:val="00DC2EB4"/>
    <w:rsid w:val="00DC32A8"/>
    <w:rsid w:val="00DC38C1"/>
    <w:rsid w:val="00DC5713"/>
    <w:rsid w:val="00DC583F"/>
    <w:rsid w:val="00DC5A60"/>
    <w:rsid w:val="00DD514C"/>
    <w:rsid w:val="00DD6B75"/>
    <w:rsid w:val="00DE00FD"/>
    <w:rsid w:val="00DE1BBF"/>
    <w:rsid w:val="00DE7484"/>
    <w:rsid w:val="00DF2EE6"/>
    <w:rsid w:val="00DF365E"/>
    <w:rsid w:val="00DF36AA"/>
    <w:rsid w:val="00E01AF8"/>
    <w:rsid w:val="00E02AF8"/>
    <w:rsid w:val="00E05213"/>
    <w:rsid w:val="00E06C7B"/>
    <w:rsid w:val="00E106E7"/>
    <w:rsid w:val="00E14546"/>
    <w:rsid w:val="00E15F64"/>
    <w:rsid w:val="00E20DD2"/>
    <w:rsid w:val="00E2126F"/>
    <w:rsid w:val="00E22843"/>
    <w:rsid w:val="00E33D60"/>
    <w:rsid w:val="00E42273"/>
    <w:rsid w:val="00E4424F"/>
    <w:rsid w:val="00E4439D"/>
    <w:rsid w:val="00E452E6"/>
    <w:rsid w:val="00E53047"/>
    <w:rsid w:val="00E66327"/>
    <w:rsid w:val="00E74D5A"/>
    <w:rsid w:val="00E76325"/>
    <w:rsid w:val="00E818A7"/>
    <w:rsid w:val="00E9269C"/>
    <w:rsid w:val="00EA1A97"/>
    <w:rsid w:val="00EA3972"/>
    <w:rsid w:val="00EB65C3"/>
    <w:rsid w:val="00EC2923"/>
    <w:rsid w:val="00EC6618"/>
    <w:rsid w:val="00EC6AB8"/>
    <w:rsid w:val="00ED1208"/>
    <w:rsid w:val="00ED25B1"/>
    <w:rsid w:val="00ED5431"/>
    <w:rsid w:val="00ED5B3C"/>
    <w:rsid w:val="00EE1902"/>
    <w:rsid w:val="00EE3CDC"/>
    <w:rsid w:val="00EF25F6"/>
    <w:rsid w:val="00F039CE"/>
    <w:rsid w:val="00F12580"/>
    <w:rsid w:val="00F177B1"/>
    <w:rsid w:val="00F21C76"/>
    <w:rsid w:val="00F238D4"/>
    <w:rsid w:val="00F35990"/>
    <w:rsid w:val="00F44886"/>
    <w:rsid w:val="00F44C62"/>
    <w:rsid w:val="00F45C15"/>
    <w:rsid w:val="00F54532"/>
    <w:rsid w:val="00F55A72"/>
    <w:rsid w:val="00F70349"/>
    <w:rsid w:val="00F73AD3"/>
    <w:rsid w:val="00F77E7B"/>
    <w:rsid w:val="00F832CE"/>
    <w:rsid w:val="00FA1354"/>
    <w:rsid w:val="00FA27A6"/>
    <w:rsid w:val="00FA416F"/>
    <w:rsid w:val="00FB0563"/>
    <w:rsid w:val="00FB6412"/>
    <w:rsid w:val="00FC3F12"/>
    <w:rsid w:val="00FD1BC1"/>
    <w:rsid w:val="00FD236C"/>
    <w:rsid w:val="00FD3A45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2C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70567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70567"/>
    <w:rPr>
      <w:sz w:val="22"/>
      <w:szCs w:val="22"/>
      <w:lang w:val="vi-VN"/>
    </w:rPr>
  </w:style>
  <w:style w:type="character" w:styleId="PageNumber">
    <w:name w:val="page number"/>
    <w:basedOn w:val="DefaultParagraphFont"/>
    <w:rsid w:val="00ED25B1"/>
  </w:style>
  <w:style w:type="character" w:customStyle="1" w:styleId="Heading3Char">
    <w:name w:val="Heading 3 Char"/>
    <w:link w:val="Heading3"/>
    <w:uiPriority w:val="9"/>
    <w:rsid w:val="002C15AE"/>
    <w:rPr>
      <w:rFonts w:ascii="Times New Roman" w:eastAsia="Times New Roman" w:hAnsi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055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70F1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2C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70567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70567"/>
    <w:rPr>
      <w:sz w:val="22"/>
      <w:szCs w:val="22"/>
      <w:lang w:val="vi-VN"/>
    </w:rPr>
  </w:style>
  <w:style w:type="character" w:styleId="PageNumber">
    <w:name w:val="page number"/>
    <w:basedOn w:val="DefaultParagraphFont"/>
    <w:rsid w:val="00ED25B1"/>
  </w:style>
  <w:style w:type="character" w:customStyle="1" w:styleId="Heading3Char">
    <w:name w:val="Heading 3 Char"/>
    <w:link w:val="Heading3"/>
    <w:uiPriority w:val="9"/>
    <w:rsid w:val="002C15AE"/>
    <w:rPr>
      <w:rFonts w:ascii="Times New Roman" w:eastAsia="Times New Roman" w:hAnsi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055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70F1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CNLD 7</dc:creator>
  <cp:lastModifiedBy>PhuongThao</cp:lastModifiedBy>
  <cp:revision>2</cp:revision>
  <cp:lastPrinted>2017-12-06T06:15:00Z</cp:lastPrinted>
  <dcterms:created xsi:type="dcterms:W3CDTF">2017-12-06T10:20:00Z</dcterms:created>
  <dcterms:modified xsi:type="dcterms:W3CDTF">2017-12-06T10:20:00Z</dcterms:modified>
</cp:coreProperties>
</file>