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2" w:type="dxa"/>
        <w:jc w:val="center"/>
        <w:tblLook w:val="01E0" w:firstRow="1" w:lastRow="1" w:firstColumn="1" w:lastColumn="1" w:noHBand="0" w:noVBand="0"/>
      </w:tblPr>
      <w:tblGrid>
        <w:gridCol w:w="4728"/>
        <w:gridCol w:w="5184"/>
      </w:tblGrid>
      <w:tr w:rsidR="00127AA4" w:rsidRPr="007A62A0" w:rsidTr="000F3DB4">
        <w:trPr>
          <w:trHeight w:val="898"/>
          <w:jc w:val="center"/>
        </w:trPr>
        <w:tc>
          <w:tcPr>
            <w:tcW w:w="4728" w:type="dxa"/>
            <w:shd w:val="clear" w:color="auto" w:fill="auto"/>
          </w:tcPr>
          <w:p w:rsidR="00127AA4" w:rsidRPr="007A62A0" w:rsidRDefault="00127AA4" w:rsidP="00127AA4">
            <w:pPr>
              <w:jc w:val="center"/>
              <w:rPr>
                <w:b/>
                <w:sz w:val="28"/>
                <w:szCs w:val="28"/>
              </w:rPr>
            </w:pPr>
            <w:r w:rsidRPr="007A62A0">
              <w:rPr>
                <w:b/>
                <w:sz w:val="28"/>
                <w:szCs w:val="28"/>
              </w:rPr>
              <w:t xml:space="preserve">BCH ĐOÀN TP. HỒ CHÍ MINH </w:t>
            </w:r>
          </w:p>
          <w:p w:rsidR="00127AA4" w:rsidRPr="007A62A0" w:rsidRDefault="00127AA4" w:rsidP="00127AA4">
            <w:pPr>
              <w:jc w:val="center"/>
              <w:rPr>
                <w:b/>
                <w:bCs/>
                <w:sz w:val="28"/>
                <w:szCs w:val="28"/>
              </w:rPr>
            </w:pPr>
            <w:r w:rsidRPr="007A62A0">
              <w:rPr>
                <w:b/>
                <w:bCs/>
                <w:sz w:val="28"/>
                <w:szCs w:val="28"/>
              </w:rPr>
              <w:t>***</w:t>
            </w:r>
          </w:p>
          <w:p w:rsidR="00127AA4" w:rsidRPr="000F3DB4" w:rsidRDefault="00127AA4" w:rsidP="00127AA4">
            <w:pPr>
              <w:jc w:val="center"/>
              <w:rPr>
                <w:sz w:val="26"/>
                <w:szCs w:val="28"/>
              </w:rPr>
            </w:pPr>
            <w:r w:rsidRPr="000F3DB4">
              <w:rPr>
                <w:sz w:val="26"/>
                <w:szCs w:val="28"/>
              </w:rPr>
              <w:t>Số:</w:t>
            </w:r>
            <w:r w:rsidR="00744A99">
              <w:rPr>
                <w:sz w:val="26"/>
                <w:szCs w:val="28"/>
              </w:rPr>
              <w:t xml:space="preserve"> </w:t>
            </w:r>
            <w:r w:rsidR="00D92698">
              <w:rPr>
                <w:sz w:val="26"/>
                <w:szCs w:val="28"/>
              </w:rPr>
              <w:t>6355</w:t>
            </w:r>
            <w:r w:rsidR="000F3DB4" w:rsidRPr="000F3DB4">
              <w:rPr>
                <w:sz w:val="26"/>
                <w:szCs w:val="28"/>
              </w:rPr>
              <w:t>-CV</w:t>
            </w:r>
            <w:r w:rsidRPr="000F3DB4">
              <w:rPr>
                <w:sz w:val="26"/>
                <w:szCs w:val="28"/>
              </w:rPr>
              <w:t>/TĐTN-BMT.ANQP.ĐBDC</w:t>
            </w:r>
          </w:p>
          <w:p w:rsidR="00127AA4" w:rsidRPr="00096E9D" w:rsidRDefault="00CF21C3" w:rsidP="00127AA4">
            <w:pPr>
              <w:tabs>
                <w:tab w:val="center" w:pos="1920"/>
              </w:tabs>
              <w:jc w:val="center"/>
              <w:rPr>
                <w:i/>
                <w:szCs w:val="22"/>
              </w:rPr>
            </w:pPr>
            <w:r>
              <w:rPr>
                <w:i/>
                <w:szCs w:val="22"/>
              </w:rPr>
              <w:t>“</w:t>
            </w:r>
            <w:bookmarkStart w:id="0" w:name="_GoBack"/>
            <w:r w:rsidR="00127AA4" w:rsidRPr="00096E9D">
              <w:rPr>
                <w:i/>
                <w:szCs w:val="22"/>
              </w:rPr>
              <w:t>V/v tham gia thực hiện công tác tuyển chọn,</w:t>
            </w:r>
          </w:p>
          <w:p w:rsidR="00127AA4" w:rsidRPr="00127AA4" w:rsidRDefault="00F25623" w:rsidP="00744A99">
            <w:pPr>
              <w:tabs>
                <w:tab w:val="center" w:pos="1920"/>
              </w:tabs>
              <w:jc w:val="center"/>
              <w:rPr>
                <w:i/>
                <w:sz w:val="22"/>
                <w:szCs w:val="22"/>
              </w:rPr>
            </w:pPr>
            <w:r>
              <w:rPr>
                <w:i/>
                <w:szCs w:val="22"/>
              </w:rPr>
              <w:t>gọi công dân nhập ngũ</w:t>
            </w:r>
            <w:r w:rsidR="00CF21C3">
              <w:rPr>
                <w:i/>
                <w:szCs w:val="22"/>
              </w:rPr>
              <w:t xml:space="preserve"> </w:t>
            </w:r>
            <w:r w:rsidR="00127AA4" w:rsidRPr="00096E9D">
              <w:rPr>
                <w:i/>
                <w:szCs w:val="22"/>
              </w:rPr>
              <w:t>năm 201</w:t>
            </w:r>
            <w:r w:rsidR="00744A99">
              <w:rPr>
                <w:i/>
                <w:szCs w:val="22"/>
              </w:rPr>
              <w:t>7</w:t>
            </w:r>
            <w:bookmarkEnd w:id="0"/>
            <w:r w:rsidR="00CF21C3">
              <w:rPr>
                <w:i/>
                <w:szCs w:val="22"/>
              </w:rPr>
              <w:t>”</w:t>
            </w:r>
          </w:p>
        </w:tc>
        <w:tc>
          <w:tcPr>
            <w:tcW w:w="5184" w:type="dxa"/>
            <w:shd w:val="clear" w:color="auto" w:fill="auto"/>
          </w:tcPr>
          <w:p w:rsidR="00127AA4" w:rsidRPr="007A62A0" w:rsidRDefault="00127AA4" w:rsidP="00127AA4">
            <w:pPr>
              <w:jc w:val="right"/>
              <w:rPr>
                <w:b/>
                <w:sz w:val="28"/>
                <w:szCs w:val="28"/>
                <w:u w:val="single"/>
              </w:rPr>
            </w:pPr>
            <w:r w:rsidRPr="007A62A0">
              <w:rPr>
                <w:b/>
                <w:sz w:val="28"/>
                <w:szCs w:val="28"/>
                <w:u w:val="single"/>
              </w:rPr>
              <w:t>ĐOÀN TNCS HỒ CHÍ MINH</w:t>
            </w:r>
          </w:p>
          <w:p w:rsidR="00096E9D" w:rsidRDefault="00096E9D" w:rsidP="00127AA4">
            <w:pPr>
              <w:ind w:hanging="420"/>
              <w:jc w:val="right"/>
              <w:rPr>
                <w:i/>
                <w:iCs/>
                <w:sz w:val="26"/>
                <w:szCs w:val="28"/>
              </w:rPr>
            </w:pPr>
          </w:p>
          <w:p w:rsidR="00127AA4" w:rsidRPr="00FD4874" w:rsidRDefault="00127AA4" w:rsidP="00D92698">
            <w:pPr>
              <w:ind w:hanging="420"/>
              <w:jc w:val="right"/>
              <w:rPr>
                <w:i/>
                <w:iCs/>
                <w:sz w:val="28"/>
                <w:szCs w:val="28"/>
              </w:rPr>
            </w:pPr>
            <w:r w:rsidRPr="002F4A6A">
              <w:rPr>
                <w:i/>
                <w:iCs/>
                <w:sz w:val="26"/>
                <w:szCs w:val="28"/>
              </w:rPr>
              <w:t>TP. Hồ Chí Minh, ngày</w:t>
            </w:r>
            <w:r w:rsidR="001A31BF">
              <w:rPr>
                <w:i/>
                <w:iCs/>
                <w:sz w:val="26"/>
                <w:szCs w:val="28"/>
              </w:rPr>
              <w:t xml:space="preserve"> </w:t>
            </w:r>
            <w:r w:rsidR="0006168A">
              <w:rPr>
                <w:i/>
                <w:iCs/>
                <w:sz w:val="26"/>
                <w:szCs w:val="28"/>
              </w:rPr>
              <w:t>0</w:t>
            </w:r>
            <w:r w:rsidR="00D92698">
              <w:rPr>
                <w:i/>
                <w:iCs/>
                <w:sz w:val="26"/>
                <w:szCs w:val="28"/>
              </w:rPr>
              <w:t>6</w:t>
            </w:r>
            <w:r>
              <w:rPr>
                <w:i/>
                <w:iCs/>
                <w:sz w:val="26"/>
                <w:szCs w:val="28"/>
              </w:rPr>
              <w:t xml:space="preserve"> </w:t>
            </w:r>
            <w:r w:rsidRPr="002F4A6A">
              <w:rPr>
                <w:i/>
                <w:iCs/>
                <w:sz w:val="26"/>
                <w:szCs w:val="28"/>
              </w:rPr>
              <w:t>tháng</w:t>
            </w:r>
            <w:r w:rsidR="00F25623">
              <w:rPr>
                <w:i/>
                <w:iCs/>
                <w:sz w:val="26"/>
                <w:szCs w:val="28"/>
              </w:rPr>
              <w:t xml:space="preserve"> </w:t>
            </w:r>
            <w:r w:rsidR="0006168A">
              <w:rPr>
                <w:i/>
                <w:iCs/>
                <w:sz w:val="26"/>
                <w:szCs w:val="28"/>
              </w:rPr>
              <w:t>01</w:t>
            </w:r>
            <w:r>
              <w:rPr>
                <w:i/>
                <w:iCs/>
                <w:sz w:val="26"/>
                <w:szCs w:val="28"/>
              </w:rPr>
              <w:t xml:space="preserve"> </w:t>
            </w:r>
            <w:r w:rsidRPr="002F4A6A">
              <w:rPr>
                <w:i/>
                <w:iCs/>
                <w:sz w:val="26"/>
                <w:szCs w:val="28"/>
              </w:rPr>
              <w:t>năm 201</w:t>
            </w:r>
            <w:r w:rsidR="00744A99">
              <w:rPr>
                <w:i/>
                <w:iCs/>
                <w:sz w:val="26"/>
                <w:szCs w:val="28"/>
              </w:rPr>
              <w:t>6</w:t>
            </w:r>
          </w:p>
        </w:tc>
      </w:tr>
    </w:tbl>
    <w:p w:rsidR="000C71E8" w:rsidRPr="0071317C" w:rsidRDefault="000C71E8" w:rsidP="009D5EDA">
      <w:pPr>
        <w:rPr>
          <w:b/>
          <w:sz w:val="28"/>
          <w:szCs w:val="28"/>
        </w:rPr>
      </w:pPr>
    </w:p>
    <w:p w:rsidR="00810A4C" w:rsidRPr="0071317C" w:rsidRDefault="00810A4C" w:rsidP="00DB5C89">
      <w:pPr>
        <w:ind w:firstLine="720"/>
        <w:rPr>
          <w:b/>
          <w:sz w:val="28"/>
          <w:szCs w:val="28"/>
        </w:rPr>
      </w:pPr>
      <w:r w:rsidRPr="0071317C">
        <w:rPr>
          <w:b/>
          <w:i/>
          <w:sz w:val="28"/>
          <w:szCs w:val="28"/>
        </w:rPr>
        <w:t>Kính gửi:</w:t>
      </w:r>
      <w:r w:rsidRPr="0071317C">
        <w:rPr>
          <w:b/>
          <w:sz w:val="28"/>
          <w:szCs w:val="28"/>
        </w:rPr>
        <w:t xml:space="preserve">  </w:t>
      </w:r>
      <w:r w:rsidR="008D404A">
        <w:rPr>
          <w:i/>
          <w:sz w:val="28"/>
          <w:szCs w:val="28"/>
        </w:rPr>
        <w:t xml:space="preserve">- </w:t>
      </w:r>
      <w:r w:rsidR="00D35AD1">
        <w:rPr>
          <w:b/>
          <w:sz w:val="28"/>
          <w:szCs w:val="28"/>
        </w:rPr>
        <w:t>Ban Thường vụ Quận,</w:t>
      </w:r>
      <w:r w:rsidRPr="0071317C">
        <w:rPr>
          <w:b/>
          <w:sz w:val="28"/>
          <w:szCs w:val="28"/>
        </w:rPr>
        <w:t xml:space="preserve"> Huyện Đoàn và tương đương;</w:t>
      </w:r>
    </w:p>
    <w:p w:rsidR="000417F0" w:rsidRPr="009D5EDA" w:rsidRDefault="00810A4C" w:rsidP="009D5EDA">
      <w:pPr>
        <w:ind w:left="720" w:firstLine="720"/>
        <w:rPr>
          <w:b/>
          <w:sz w:val="28"/>
          <w:szCs w:val="28"/>
        </w:rPr>
      </w:pPr>
      <w:r w:rsidRPr="0071317C">
        <w:rPr>
          <w:b/>
          <w:sz w:val="28"/>
          <w:szCs w:val="28"/>
        </w:rPr>
        <w:t xml:space="preserve">        - Ban Thường vụ Đ</w:t>
      </w:r>
      <w:r w:rsidR="004E67AF" w:rsidRPr="0071317C">
        <w:rPr>
          <w:b/>
          <w:sz w:val="28"/>
          <w:szCs w:val="28"/>
        </w:rPr>
        <w:t>oàn cơ sở trực thuộc Thành Đoàn;</w:t>
      </w:r>
    </w:p>
    <w:p w:rsidR="00316591" w:rsidRPr="0078110C" w:rsidRDefault="0017319C" w:rsidP="00CF21C3">
      <w:pPr>
        <w:spacing w:before="240" w:line="264" w:lineRule="auto"/>
        <w:ind w:firstLine="720"/>
        <w:jc w:val="both"/>
        <w:rPr>
          <w:sz w:val="28"/>
          <w:szCs w:val="28"/>
        </w:rPr>
      </w:pPr>
      <w:r w:rsidRPr="0078110C">
        <w:rPr>
          <w:sz w:val="28"/>
          <w:szCs w:val="28"/>
        </w:rPr>
        <w:t>Thực hiện Chỉ thị</w:t>
      </w:r>
      <w:r w:rsidR="00127AA4" w:rsidRPr="0078110C">
        <w:rPr>
          <w:sz w:val="28"/>
          <w:szCs w:val="28"/>
        </w:rPr>
        <w:t xml:space="preserve"> số </w:t>
      </w:r>
      <w:r w:rsidRPr="0078110C">
        <w:rPr>
          <w:sz w:val="28"/>
          <w:szCs w:val="28"/>
        </w:rPr>
        <w:t>1</w:t>
      </w:r>
      <w:r w:rsidR="00744A99">
        <w:rPr>
          <w:sz w:val="28"/>
          <w:szCs w:val="28"/>
        </w:rPr>
        <w:t>8</w:t>
      </w:r>
      <w:r w:rsidR="00127AA4" w:rsidRPr="0078110C">
        <w:rPr>
          <w:sz w:val="28"/>
          <w:szCs w:val="28"/>
        </w:rPr>
        <w:t>/</w:t>
      </w:r>
      <w:r w:rsidRPr="0078110C">
        <w:rPr>
          <w:sz w:val="28"/>
          <w:szCs w:val="28"/>
        </w:rPr>
        <w:t>CT-</w:t>
      </w:r>
      <w:r w:rsidR="00127AA4" w:rsidRPr="0078110C">
        <w:rPr>
          <w:sz w:val="28"/>
          <w:szCs w:val="28"/>
        </w:rPr>
        <w:t>UBND</w:t>
      </w:r>
      <w:r w:rsidRPr="0078110C">
        <w:rPr>
          <w:sz w:val="28"/>
          <w:szCs w:val="28"/>
        </w:rPr>
        <w:t xml:space="preserve"> ngày </w:t>
      </w:r>
      <w:r w:rsidR="00744A99">
        <w:rPr>
          <w:sz w:val="28"/>
          <w:szCs w:val="28"/>
        </w:rPr>
        <w:t>21</w:t>
      </w:r>
      <w:r w:rsidR="00A02C14" w:rsidRPr="0078110C">
        <w:rPr>
          <w:sz w:val="28"/>
          <w:szCs w:val="28"/>
        </w:rPr>
        <w:t xml:space="preserve"> tháng </w:t>
      </w:r>
      <w:r w:rsidRPr="0078110C">
        <w:rPr>
          <w:sz w:val="28"/>
          <w:szCs w:val="28"/>
        </w:rPr>
        <w:t>1</w:t>
      </w:r>
      <w:r w:rsidR="00744A99">
        <w:rPr>
          <w:sz w:val="28"/>
          <w:szCs w:val="28"/>
        </w:rPr>
        <w:t>0</w:t>
      </w:r>
      <w:r w:rsidR="00F25623" w:rsidRPr="0078110C">
        <w:rPr>
          <w:sz w:val="28"/>
          <w:szCs w:val="28"/>
        </w:rPr>
        <w:t xml:space="preserve"> năm 201</w:t>
      </w:r>
      <w:r w:rsidR="00744A99">
        <w:rPr>
          <w:sz w:val="28"/>
          <w:szCs w:val="28"/>
        </w:rPr>
        <w:t>6</w:t>
      </w:r>
      <w:r w:rsidR="007063E2" w:rsidRPr="0078110C">
        <w:rPr>
          <w:sz w:val="28"/>
          <w:szCs w:val="28"/>
        </w:rPr>
        <w:t xml:space="preserve"> của Ủy ban Nhân dân thành phố Hồ Chí Minh về </w:t>
      </w:r>
      <w:r w:rsidRPr="0078110C">
        <w:rPr>
          <w:sz w:val="28"/>
          <w:szCs w:val="28"/>
        </w:rPr>
        <w:t xml:space="preserve">công tác tuyển chọn và gọi công dân </w:t>
      </w:r>
      <w:r w:rsidR="008D404A">
        <w:rPr>
          <w:sz w:val="28"/>
          <w:szCs w:val="28"/>
        </w:rPr>
        <w:t>nhập ngũ vào các đơn vị q</w:t>
      </w:r>
      <w:r w:rsidRPr="0078110C">
        <w:rPr>
          <w:sz w:val="28"/>
          <w:szCs w:val="28"/>
        </w:rPr>
        <w:t>uân đội và thực hiện nghĩa vụ tham gia Công an nhân dân</w:t>
      </w:r>
      <w:r w:rsidR="00F25623" w:rsidRPr="0078110C">
        <w:rPr>
          <w:sz w:val="28"/>
          <w:szCs w:val="28"/>
        </w:rPr>
        <w:t>;</w:t>
      </w:r>
      <w:r w:rsidRPr="0078110C">
        <w:rPr>
          <w:sz w:val="28"/>
          <w:szCs w:val="28"/>
        </w:rPr>
        <w:t xml:space="preserve"> tuyển sinh quân sự; công tác xây dựng, huấn luyện và kiểm tra sẵn sàng động viên - sẵn sàng chiến đấu lực</w:t>
      </w:r>
      <w:r w:rsidR="00744A99">
        <w:rPr>
          <w:sz w:val="28"/>
          <w:szCs w:val="28"/>
        </w:rPr>
        <w:t xml:space="preserve"> lượng dự bị động viên năm 2017</w:t>
      </w:r>
      <w:r w:rsidR="008D404A">
        <w:rPr>
          <w:sz w:val="28"/>
          <w:szCs w:val="28"/>
        </w:rPr>
        <w:t>;</w:t>
      </w:r>
      <w:r w:rsidR="007A524E" w:rsidRPr="0078110C">
        <w:rPr>
          <w:sz w:val="28"/>
          <w:szCs w:val="28"/>
        </w:rPr>
        <w:t xml:space="preserve"> </w:t>
      </w:r>
      <w:r w:rsidR="008D404A">
        <w:rPr>
          <w:sz w:val="28"/>
          <w:szCs w:val="28"/>
        </w:rPr>
        <w:t>n</w:t>
      </w:r>
      <w:r w:rsidR="00316591" w:rsidRPr="0078110C">
        <w:rPr>
          <w:sz w:val="28"/>
          <w:szCs w:val="28"/>
        </w:rPr>
        <w:t xml:space="preserve">hằm tiếp tục phát huy vai trò của tổ chức Đoàn trong việc tham gia thực hiện tốt công tác tuyển chọn và gọi </w:t>
      </w:r>
      <w:r w:rsidR="00F25623" w:rsidRPr="0078110C">
        <w:rPr>
          <w:sz w:val="28"/>
          <w:szCs w:val="28"/>
        </w:rPr>
        <w:t>công dân nhập</w:t>
      </w:r>
      <w:r w:rsidRPr="0078110C">
        <w:rPr>
          <w:sz w:val="28"/>
          <w:szCs w:val="28"/>
        </w:rPr>
        <w:t xml:space="preserve"> ngũ; chăm lo hậu phương Quân đội </w:t>
      </w:r>
      <w:r w:rsidR="00A02C14" w:rsidRPr="0078110C">
        <w:rPr>
          <w:sz w:val="28"/>
          <w:szCs w:val="28"/>
        </w:rPr>
        <w:t>năm 201</w:t>
      </w:r>
      <w:r w:rsidR="00744A99">
        <w:rPr>
          <w:sz w:val="28"/>
          <w:szCs w:val="28"/>
        </w:rPr>
        <w:t>7</w:t>
      </w:r>
      <w:r w:rsidR="008D404A">
        <w:rPr>
          <w:sz w:val="28"/>
          <w:szCs w:val="28"/>
        </w:rPr>
        <w:t>,</w:t>
      </w:r>
      <w:r w:rsidRPr="0078110C">
        <w:rPr>
          <w:sz w:val="28"/>
          <w:szCs w:val="28"/>
        </w:rPr>
        <w:t xml:space="preserve"> </w:t>
      </w:r>
      <w:r w:rsidR="00316591" w:rsidRPr="0078110C">
        <w:rPr>
          <w:sz w:val="28"/>
          <w:szCs w:val="28"/>
        </w:rPr>
        <w:t>Ban Thường vụ Thành Đoàn đề nghị Ban Thường vụ các cơ sở Đoàn quan tâm thực hiện những nội dung như sau:</w:t>
      </w:r>
    </w:p>
    <w:p w:rsidR="00316591" w:rsidRPr="0078110C" w:rsidRDefault="00316591" w:rsidP="00CF21C3">
      <w:pPr>
        <w:spacing w:before="240"/>
        <w:ind w:firstLine="720"/>
        <w:jc w:val="both"/>
        <w:rPr>
          <w:b/>
          <w:sz w:val="28"/>
          <w:szCs w:val="28"/>
        </w:rPr>
      </w:pPr>
      <w:r w:rsidRPr="0078110C">
        <w:rPr>
          <w:b/>
          <w:sz w:val="28"/>
          <w:szCs w:val="28"/>
        </w:rPr>
        <w:t xml:space="preserve">1. Về chuẩn bị các nội dung cho </w:t>
      </w:r>
      <w:r w:rsidR="0017319C" w:rsidRPr="0078110C">
        <w:rPr>
          <w:b/>
          <w:sz w:val="28"/>
          <w:szCs w:val="28"/>
        </w:rPr>
        <w:t>công tác tuyển chọn v</w:t>
      </w:r>
      <w:r w:rsidR="00744A99">
        <w:rPr>
          <w:b/>
          <w:sz w:val="28"/>
          <w:szCs w:val="28"/>
        </w:rPr>
        <w:t>à gọi công dân nhập ngũ năm 2017</w:t>
      </w:r>
      <w:r w:rsidRPr="0078110C">
        <w:rPr>
          <w:b/>
          <w:sz w:val="28"/>
          <w:szCs w:val="28"/>
        </w:rPr>
        <w:t xml:space="preserve">: </w:t>
      </w:r>
    </w:p>
    <w:p w:rsidR="00D5243E" w:rsidRDefault="00316591" w:rsidP="00CF21C3">
      <w:pPr>
        <w:spacing w:before="240"/>
        <w:ind w:firstLine="720"/>
        <w:jc w:val="both"/>
        <w:rPr>
          <w:sz w:val="28"/>
          <w:szCs w:val="28"/>
        </w:rPr>
      </w:pPr>
      <w:r w:rsidRPr="0078110C">
        <w:rPr>
          <w:sz w:val="28"/>
          <w:szCs w:val="28"/>
        </w:rPr>
        <w:t xml:space="preserve">- </w:t>
      </w:r>
      <w:r w:rsidR="008D404A">
        <w:rPr>
          <w:sz w:val="28"/>
          <w:szCs w:val="28"/>
        </w:rPr>
        <w:t>Tiếp tục</w:t>
      </w:r>
      <w:r w:rsidRPr="0078110C">
        <w:rPr>
          <w:sz w:val="28"/>
          <w:szCs w:val="28"/>
        </w:rPr>
        <w:t xml:space="preserve"> tăng cường tổ chức các hoạt động tuyên truyền về truyền thống anh hùng của đất nước và dân tộc, của Quân đội nhân dân Việt Nam</w:t>
      </w:r>
      <w:r w:rsidR="0017319C" w:rsidRPr="0078110C">
        <w:rPr>
          <w:sz w:val="28"/>
          <w:szCs w:val="28"/>
        </w:rPr>
        <w:t>, của Công an nhân dân Việt Nam</w:t>
      </w:r>
      <w:r w:rsidRPr="0078110C">
        <w:rPr>
          <w:sz w:val="28"/>
          <w:szCs w:val="28"/>
        </w:rPr>
        <w:t xml:space="preserve"> nhằm giáo dục lòng yêu nước, lòng tự hào về đất nước con người Việt Nam cho đoàn viên thanh niên của đơn vị; </w:t>
      </w:r>
    </w:p>
    <w:p w:rsidR="008D6104" w:rsidRPr="0078110C" w:rsidRDefault="008D6104" w:rsidP="008D6104">
      <w:pPr>
        <w:spacing w:before="120"/>
        <w:ind w:firstLine="720"/>
        <w:jc w:val="both"/>
        <w:rPr>
          <w:sz w:val="28"/>
          <w:szCs w:val="28"/>
        </w:rPr>
      </w:pPr>
      <w:r>
        <w:rPr>
          <w:sz w:val="28"/>
          <w:szCs w:val="28"/>
        </w:rPr>
        <w:t xml:space="preserve">- Phối hợp với các </w:t>
      </w:r>
      <w:r w:rsidRPr="0078110C">
        <w:rPr>
          <w:sz w:val="28"/>
          <w:szCs w:val="28"/>
        </w:rPr>
        <w:t>Ban Chỉ huy Quân sự, Ban Chỉ huy Công an địa phương</w:t>
      </w:r>
      <w:r>
        <w:rPr>
          <w:sz w:val="28"/>
          <w:szCs w:val="28"/>
        </w:rPr>
        <w:t>, các ban ngành, đoàn thể liên quan tổ chức triển khai, tuyên truyền Luật Nghĩa vụ quân sự (năm 2015) cho các cơ quan, đơn vị, đoàn viên, thanh niên trên địa bàn</w:t>
      </w:r>
      <w:r w:rsidR="00A831B7">
        <w:rPr>
          <w:sz w:val="28"/>
          <w:szCs w:val="28"/>
        </w:rPr>
        <w:t xml:space="preserve"> bằng nhiều hình thức đa dạng, phong phú, </w:t>
      </w:r>
      <w:r w:rsidR="00A831B7" w:rsidRPr="0078110C">
        <w:rPr>
          <w:sz w:val="28"/>
          <w:szCs w:val="28"/>
        </w:rPr>
        <w:t>các hoạt động phải được tập trung thực hiện tạo thành một đợt sinh hoạt chính trị rộng khắp trong đoàn viên, thanh niên Thành phố.</w:t>
      </w:r>
    </w:p>
    <w:p w:rsidR="00316591" w:rsidRDefault="00CD7694" w:rsidP="009D5EDA">
      <w:pPr>
        <w:spacing w:before="120"/>
        <w:ind w:firstLine="720"/>
        <w:jc w:val="both"/>
        <w:rPr>
          <w:b/>
          <w:i/>
          <w:sz w:val="28"/>
          <w:szCs w:val="28"/>
        </w:rPr>
      </w:pPr>
      <w:r w:rsidRPr="0078110C">
        <w:rPr>
          <w:b/>
          <w:i/>
          <w:sz w:val="28"/>
          <w:szCs w:val="28"/>
        </w:rPr>
        <w:t xml:space="preserve">- </w:t>
      </w:r>
      <w:r w:rsidR="0017319C" w:rsidRPr="0078110C">
        <w:rPr>
          <w:b/>
          <w:i/>
          <w:sz w:val="28"/>
          <w:szCs w:val="28"/>
        </w:rPr>
        <w:t xml:space="preserve">Các </w:t>
      </w:r>
      <w:r w:rsidR="005D3296" w:rsidRPr="0078110C">
        <w:rPr>
          <w:b/>
          <w:i/>
          <w:sz w:val="28"/>
          <w:szCs w:val="28"/>
        </w:rPr>
        <w:t>Quận - Huyện Đoàn</w:t>
      </w:r>
      <w:r w:rsidR="00316591" w:rsidRPr="0078110C">
        <w:rPr>
          <w:b/>
          <w:i/>
          <w:sz w:val="28"/>
          <w:szCs w:val="28"/>
        </w:rPr>
        <w:t xml:space="preserve"> </w:t>
      </w:r>
      <w:r w:rsidR="0078110C" w:rsidRPr="0078110C">
        <w:rPr>
          <w:b/>
          <w:i/>
          <w:sz w:val="28"/>
          <w:szCs w:val="28"/>
        </w:rPr>
        <w:t xml:space="preserve">tập </w:t>
      </w:r>
      <w:r w:rsidR="00316591" w:rsidRPr="0078110C">
        <w:rPr>
          <w:b/>
          <w:i/>
          <w:sz w:val="28"/>
          <w:szCs w:val="28"/>
        </w:rPr>
        <w:t>trung thực hiện các nội dung sau:</w:t>
      </w:r>
    </w:p>
    <w:p w:rsidR="0090571D" w:rsidRPr="0090571D" w:rsidRDefault="0090571D" w:rsidP="009D5EDA">
      <w:pPr>
        <w:spacing w:before="120"/>
        <w:ind w:firstLine="720"/>
        <w:jc w:val="both"/>
        <w:rPr>
          <w:sz w:val="28"/>
          <w:szCs w:val="28"/>
        </w:rPr>
      </w:pPr>
      <w:r w:rsidRPr="0090571D">
        <w:rPr>
          <w:i/>
          <w:sz w:val="28"/>
          <w:szCs w:val="28"/>
        </w:rPr>
        <w:t>+</w:t>
      </w:r>
      <w:r>
        <w:rPr>
          <w:sz w:val="28"/>
          <w:szCs w:val="28"/>
        </w:rPr>
        <w:t xml:space="preserve"> Phối hợp Bệnh viện, Trung tâm y tế dự phòng chuẩn bị phương án phối hợp tổ chức kiểm tra sức khỏe quân nhân dự bị khi tham gia tập trung tham luyện, diễn tập và sơ tuyển, khám sức khỏe nghĩa vụ quân sự và nghĩa vụ tham gia Công an nhân dân cho công dân đủ điều kiện điều khám, thành lập tổ tư vấn tổ chức xét nghiệm HIV và chất gây nghiện cho 100% số công dân đạt sức khỏe trúng tuyển nghĩa vụ quân sự </w:t>
      </w:r>
      <w:r w:rsidRPr="0090571D">
        <w:rPr>
          <w:i/>
          <w:sz w:val="28"/>
          <w:szCs w:val="28"/>
        </w:rPr>
        <w:t xml:space="preserve">(quá trình thực hiện tuân thủ theo Luật phòng chống AIDS) </w:t>
      </w:r>
    </w:p>
    <w:p w:rsidR="0045043F" w:rsidRDefault="00316591" w:rsidP="009D5EDA">
      <w:pPr>
        <w:spacing w:before="120"/>
        <w:ind w:firstLine="720"/>
        <w:jc w:val="both"/>
        <w:rPr>
          <w:sz w:val="28"/>
          <w:szCs w:val="28"/>
        </w:rPr>
      </w:pPr>
      <w:r w:rsidRPr="0078110C">
        <w:rPr>
          <w:sz w:val="28"/>
          <w:szCs w:val="28"/>
        </w:rPr>
        <w:t>+ Chỉ đạo, đôn đốc, nhắc n</w:t>
      </w:r>
      <w:r w:rsidR="00235DC7">
        <w:rPr>
          <w:sz w:val="28"/>
          <w:szCs w:val="28"/>
        </w:rPr>
        <w:t>hở Ban Thường vụ Đoàn Phường - X</w:t>
      </w:r>
      <w:r w:rsidRPr="0078110C">
        <w:rPr>
          <w:sz w:val="28"/>
          <w:szCs w:val="28"/>
        </w:rPr>
        <w:t xml:space="preserve">ã - </w:t>
      </w:r>
      <w:r w:rsidR="00235DC7">
        <w:rPr>
          <w:sz w:val="28"/>
          <w:szCs w:val="28"/>
        </w:rPr>
        <w:t>T</w:t>
      </w:r>
      <w:r w:rsidRPr="0078110C">
        <w:rPr>
          <w:sz w:val="28"/>
          <w:szCs w:val="28"/>
        </w:rPr>
        <w:t>hị trấn chủ động tham gia, phối hợp với Ban Chỉ huy Quân sự</w:t>
      </w:r>
      <w:r w:rsidR="005D3296" w:rsidRPr="0078110C">
        <w:rPr>
          <w:sz w:val="28"/>
          <w:szCs w:val="28"/>
        </w:rPr>
        <w:t>, Ban Chỉ huy Công an</w:t>
      </w:r>
      <w:r w:rsidRPr="0078110C">
        <w:rPr>
          <w:sz w:val="28"/>
          <w:szCs w:val="28"/>
        </w:rPr>
        <w:t xml:space="preserve"> địa phương </w:t>
      </w:r>
      <w:r w:rsidR="00D5243E">
        <w:rPr>
          <w:sz w:val="28"/>
          <w:szCs w:val="28"/>
        </w:rPr>
        <w:t>thực hiện tốt công tác tuyển chọn và gọi công dân nhập ngũ vào các đơn vị quân đội, công an; công tác tuyển sinh quân sự;</w:t>
      </w:r>
      <w:r w:rsidR="00D32343">
        <w:rPr>
          <w:sz w:val="28"/>
          <w:szCs w:val="28"/>
        </w:rPr>
        <w:t xml:space="preserve"> công tác xây dựng, huấn luyện và kiểm tra sẵn sàng động viên – sẵn sàng chiến đấu lực lượng dự bị động viên năm 2017. </w:t>
      </w:r>
    </w:p>
    <w:p w:rsidR="00316591" w:rsidRPr="0078110C" w:rsidRDefault="00316591" w:rsidP="00CF21C3">
      <w:pPr>
        <w:spacing w:before="240"/>
        <w:ind w:firstLine="720"/>
        <w:jc w:val="both"/>
        <w:rPr>
          <w:sz w:val="28"/>
          <w:szCs w:val="28"/>
        </w:rPr>
      </w:pPr>
      <w:r w:rsidRPr="0078110C">
        <w:rPr>
          <w:sz w:val="28"/>
          <w:szCs w:val="28"/>
        </w:rPr>
        <w:lastRenderedPageBreak/>
        <w:t xml:space="preserve">+ </w:t>
      </w:r>
      <w:r w:rsidR="00553227" w:rsidRPr="0078110C">
        <w:rPr>
          <w:sz w:val="28"/>
          <w:szCs w:val="28"/>
        </w:rPr>
        <w:t>T</w:t>
      </w:r>
      <w:r w:rsidRPr="0078110C">
        <w:rPr>
          <w:sz w:val="28"/>
          <w:szCs w:val="28"/>
        </w:rPr>
        <w:t xml:space="preserve">ích cực </w:t>
      </w:r>
      <w:r w:rsidR="00D35AD1" w:rsidRPr="0078110C">
        <w:rPr>
          <w:sz w:val="28"/>
          <w:szCs w:val="28"/>
        </w:rPr>
        <w:t xml:space="preserve">tham gia vận động nguồn lực </w:t>
      </w:r>
      <w:r w:rsidRPr="0078110C">
        <w:rPr>
          <w:sz w:val="28"/>
          <w:szCs w:val="28"/>
        </w:rPr>
        <w:t>thực hiện tốt công tác chăm lo, hỗ trợ cho thanh niên và gia đình thanh niên chuẩn bị nhập ngũ; nắm bắt tình hình tư tưởng, đặc biệt quan tâm các trường hợp thanh niên có hoàn cảnh gia đình khó khăn nhằm động viên, tạo điều kiện thuận lợi cho thanh niên yên tâm, sẵn sàng nhập ngũ.</w:t>
      </w:r>
    </w:p>
    <w:p w:rsidR="00D35AD1" w:rsidRPr="0078110C" w:rsidRDefault="00316591" w:rsidP="00CF21C3">
      <w:pPr>
        <w:spacing w:before="240"/>
        <w:ind w:firstLine="720"/>
        <w:jc w:val="both"/>
        <w:rPr>
          <w:sz w:val="28"/>
          <w:szCs w:val="28"/>
        </w:rPr>
      </w:pPr>
      <w:r w:rsidRPr="0078110C">
        <w:rPr>
          <w:sz w:val="28"/>
          <w:szCs w:val="28"/>
        </w:rPr>
        <w:t>+ Tăng cường công tác tuyên truyền về tổ chức Đoàn, tổ chức các lớp tìm hiểu về Đoàn và thực hiện tốt công tác phát triển đoàn viên cho những thanh niên ưu tú tham gia tốt các hoạt động tại địa phươ</w:t>
      </w:r>
      <w:r w:rsidR="008D404A">
        <w:rPr>
          <w:sz w:val="28"/>
          <w:szCs w:val="28"/>
        </w:rPr>
        <w:t>ng</w:t>
      </w:r>
      <w:r w:rsidR="008D08F6">
        <w:rPr>
          <w:sz w:val="28"/>
          <w:szCs w:val="28"/>
        </w:rPr>
        <w:t xml:space="preserve"> trước khi lên đường nhập ngũ; t</w:t>
      </w:r>
      <w:r w:rsidRPr="0078110C">
        <w:rPr>
          <w:sz w:val="28"/>
          <w:szCs w:val="28"/>
        </w:rPr>
        <w:t>ham mưu cấp ủy Đảng địa phương tổ chức kết nạp Đảng cho những đoàn viên ưu tú chuẩn bị nhập ngũ</w:t>
      </w:r>
      <w:r w:rsidR="00D35AD1" w:rsidRPr="0078110C">
        <w:rPr>
          <w:sz w:val="28"/>
          <w:szCs w:val="28"/>
        </w:rPr>
        <w:t>.</w:t>
      </w:r>
    </w:p>
    <w:p w:rsidR="00F56EBB" w:rsidRDefault="009D5EDA" w:rsidP="009D5EDA">
      <w:pPr>
        <w:spacing w:before="120"/>
        <w:ind w:firstLine="720"/>
        <w:jc w:val="both"/>
        <w:rPr>
          <w:sz w:val="28"/>
          <w:szCs w:val="28"/>
        </w:rPr>
      </w:pPr>
      <w:r w:rsidRPr="0078110C">
        <w:rPr>
          <w:sz w:val="28"/>
          <w:szCs w:val="28"/>
        </w:rPr>
        <w:t>+ Phối hợp với Ban Chỉ huy Quân sự</w:t>
      </w:r>
      <w:r w:rsidR="00A831B7">
        <w:rPr>
          <w:sz w:val="28"/>
          <w:szCs w:val="28"/>
        </w:rPr>
        <w:t>, Ban Chỉ huy Công an, Phòng Văn hóa và Thể thao</w:t>
      </w:r>
      <w:r w:rsidRPr="0078110C">
        <w:rPr>
          <w:sz w:val="28"/>
          <w:szCs w:val="28"/>
        </w:rPr>
        <w:t xml:space="preserve"> </w:t>
      </w:r>
      <w:r w:rsidR="00A831B7">
        <w:rPr>
          <w:sz w:val="28"/>
          <w:szCs w:val="28"/>
        </w:rPr>
        <w:t>Quận -</w:t>
      </w:r>
      <w:r w:rsidR="00A831B7" w:rsidRPr="0078110C">
        <w:rPr>
          <w:sz w:val="28"/>
          <w:szCs w:val="28"/>
        </w:rPr>
        <w:t xml:space="preserve"> Huyện </w:t>
      </w:r>
      <w:r w:rsidRPr="0078110C">
        <w:rPr>
          <w:sz w:val="28"/>
          <w:szCs w:val="28"/>
        </w:rPr>
        <w:t xml:space="preserve">tổ chức thành công Hội trại </w:t>
      </w:r>
      <w:r w:rsidR="00F56EBB">
        <w:rPr>
          <w:sz w:val="28"/>
          <w:szCs w:val="28"/>
        </w:rPr>
        <w:t>T</w:t>
      </w:r>
      <w:r w:rsidRPr="0078110C">
        <w:rPr>
          <w:sz w:val="28"/>
          <w:szCs w:val="28"/>
        </w:rPr>
        <w:t xml:space="preserve">òng quân, Lễ giao </w:t>
      </w:r>
      <w:r>
        <w:rPr>
          <w:sz w:val="28"/>
          <w:szCs w:val="28"/>
        </w:rPr>
        <w:t xml:space="preserve">nhận </w:t>
      </w:r>
      <w:r w:rsidRPr="0078110C">
        <w:rPr>
          <w:sz w:val="28"/>
          <w:szCs w:val="28"/>
        </w:rPr>
        <w:t xml:space="preserve">quân </w:t>
      </w:r>
      <w:r>
        <w:rPr>
          <w:sz w:val="28"/>
          <w:szCs w:val="28"/>
        </w:rPr>
        <w:t>năm 2017</w:t>
      </w:r>
      <w:r w:rsidR="00A831B7">
        <w:rPr>
          <w:sz w:val="28"/>
          <w:szCs w:val="28"/>
        </w:rPr>
        <w:t xml:space="preserve"> trang trọng, chu đáo, tiết kiệm và tạo khí thế sôi nổi trong ngày hội tòng quân</w:t>
      </w:r>
      <w:r w:rsidRPr="0078110C">
        <w:rPr>
          <w:sz w:val="28"/>
          <w:szCs w:val="28"/>
        </w:rPr>
        <w:t xml:space="preserve">; </w:t>
      </w:r>
    </w:p>
    <w:p w:rsidR="009D5EDA" w:rsidRDefault="00F56EBB" w:rsidP="009D5EDA">
      <w:pPr>
        <w:spacing w:before="120"/>
        <w:ind w:firstLine="720"/>
        <w:jc w:val="both"/>
        <w:rPr>
          <w:sz w:val="28"/>
          <w:szCs w:val="28"/>
        </w:rPr>
      </w:pPr>
      <w:r>
        <w:rPr>
          <w:sz w:val="28"/>
          <w:szCs w:val="28"/>
        </w:rPr>
        <w:t>+ Phối hợp chặt chẽ với</w:t>
      </w:r>
      <w:r w:rsidRPr="00F56EBB">
        <w:rPr>
          <w:sz w:val="28"/>
          <w:szCs w:val="28"/>
        </w:rPr>
        <w:t xml:space="preserve"> </w:t>
      </w:r>
      <w:r w:rsidRPr="0078110C">
        <w:rPr>
          <w:sz w:val="28"/>
          <w:szCs w:val="28"/>
        </w:rPr>
        <w:t>Ban Chỉ huy Quân sự</w:t>
      </w:r>
      <w:r>
        <w:rPr>
          <w:sz w:val="28"/>
          <w:szCs w:val="28"/>
        </w:rPr>
        <w:t xml:space="preserve">, Ban Chỉ huy Công an, Hội đồng nghĩa vụ quân sự Quận - Huyện </w:t>
      </w:r>
      <w:r w:rsidR="009D5EDA" w:rsidRPr="0078110C">
        <w:rPr>
          <w:sz w:val="28"/>
          <w:szCs w:val="28"/>
        </w:rPr>
        <w:t>hoàn thành tốt công tác giao quân đủ chỉ tiêu đảm bảo tiêu chuẩn, chất lượng cho các đơn vị nhận quân đúng theo hướng dẫn của Bộ Tư lệnh Thành phố</w:t>
      </w:r>
      <w:r w:rsidR="009D5EDA">
        <w:rPr>
          <w:sz w:val="28"/>
          <w:szCs w:val="28"/>
        </w:rPr>
        <w:t>, cụ thể như sau:</w:t>
      </w:r>
    </w:p>
    <w:p w:rsidR="009D5EDA" w:rsidRDefault="009D5EDA" w:rsidP="009D5EDA">
      <w:pPr>
        <w:spacing w:before="120"/>
        <w:ind w:firstLine="720"/>
        <w:jc w:val="both"/>
        <w:rPr>
          <w:sz w:val="28"/>
          <w:szCs w:val="28"/>
        </w:rPr>
      </w:pPr>
      <w:r>
        <w:rPr>
          <w:sz w:val="28"/>
          <w:szCs w:val="28"/>
        </w:rPr>
        <w:tab/>
      </w:r>
      <w:r w:rsidR="00F56EBB">
        <w:rPr>
          <w:b/>
          <w:i/>
          <w:sz w:val="28"/>
          <w:szCs w:val="28"/>
        </w:rPr>
        <w:t>* Hội trại T</w:t>
      </w:r>
      <w:r w:rsidRPr="00373C00">
        <w:rPr>
          <w:b/>
          <w:i/>
          <w:sz w:val="28"/>
          <w:szCs w:val="28"/>
        </w:rPr>
        <w:t>òng quân:</w:t>
      </w:r>
      <w:r>
        <w:rPr>
          <w:sz w:val="28"/>
          <w:szCs w:val="28"/>
        </w:rPr>
        <w:t xml:space="preserve"> cả ngày 15/02/201</w:t>
      </w:r>
      <w:r w:rsidR="007A1FD9">
        <w:rPr>
          <w:sz w:val="28"/>
          <w:szCs w:val="28"/>
        </w:rPr>
        <w:t>7</w:t>
      </w:r>
      <w:r>
        <w:rPr>
          <w:sz w:val="28"/>
          <w:szCs w:val="28"/>
        </w:rPr>
        <w:t xml:space="preserve"> </w:t>
      </w:r>
      <w:r w:rsidRPr="00373C00">
        <w:rPr>
          <w:i/>
          <w:sz w:val="28"/>
          <w:szCs w:val="28"/>
        </w:rPr>
        <w:t xml:space="preserve">(Thứ </w:t>
      </w:r>
      <w:r>
        <w:rPr>
          <w:i/>
          <w:sz w:val="28"/>
          <w:szCs w:val="28"/>
        </w:rPr>
        <w:t>tư</w:t>
      </w:r>
      <w:r w:rsidRPr="00373C00">
        <w:rPr>
          <w:i/>
          <w:sz w:val="28"/>
          <w:szCs w:val="28"/>
        </w:rPr>
        <w:t>)</w:t>
      </w:r>
    </w:p>
    <w:p w:rsidR="00373C00" w:rsidRPr="0078110C" w:rsidRDefault="009D5EDA" w:rsidP="009D5EDA">
      <w:pPr>
        <w:spacing w:before="120"/>
        <w:ind w:firstLine="720"/>
        <w:jc w:val="both"/>
        <w:rPr>
          <w:sz w:val="28"/>
          <w:szCs w:val="28"/>
        </w:rPr>
      </w:pPr>
      <w:r>
        <w:rPr>
          <w:sz w:val="28"/>
          <w:szCs w:val="28"/>
        </w:rPr>
        <w:tab/>
      </w:r>
      <w:r w:rsidRPr="00373C00">
        <w:rPr>
          <w:b/>
          <w:i/>
          <w:sz w:val="28"/>
          <w:szCs w:val="28"/>
        </w:rPr>
        <w:t>* Lễ giao</w:t>
      </w:r>
      <w:r>
        <w:rPr>
          <w:b/>
          <w:i/>
          <w:sz w:val="28"/>
          <w:szCs w:val="28"/>
        </w:rPr>
        <w:t>,</w:t>
      </w:r>
      <w:r w:rsidRPr="00373C00">
        <w:rPr>
          <w:b/>
          <w:i/>
          <w:sz w:val="28"/>
          <w:szCs w:val="28"/>
        </w:rPr>
        <w:t xml:space="preserve"> nhận quân:</w:t>
      </w:r>
      <w:r>
        <w:rPr>
          <w:sz w:val="28"/>
          <w:szCs w:val="28"/>
        </w:rPr>
        <w:t xml:space="preserve"> 07g00 ngày 16</w:t>
      </w:r>
      <w:r w:rsidR="007A1FD9">
        <w:rPr>
          <w:sz w:val="28"/>
          <w:szCs w:val="28"/>
        </w:rPr>
        <w:t>/02/2017</w:t>
      </w:r>
      <w:r>
        <w:rPr>
          <w:sz w:val="28"/>
          <w:szCs w:val="28"/>
        </w:rPr>
        <w:t xml:space="preserve"> </w:t>
      </w:r>
      <w:r w:rsidRPr="00373C00">
        <w:rPr>
          <w:i/>
          <w:sz w:val="28"/>
          <w:szCs w:val="28"/>
        </w:rPr>
        <w:t xml:space="preserve">(Thứ </w:t>
      </w:r>
      <w:r>
        <w:rPr>
          <w:i/>
          <w:sz w:val="28"/>
          <w:szCs w:val="28"/>
        </w:rPr>
        <w:t>năm</w:t>
      </w:r>
      <w:r w:rsidRPr="00373C00">
        <w:rPr>
          <w:i/>
          <w:sz w:val="28"/>
          <w:szCs w:val="28"/>
        </w:rPr>
        <w:t>)</w:t>
      </w:r>
    </w:p>
    <w:p w:rsidR="00316591" w:rsidRPr="0078110C" w:rsidRDefault="005D3296" w:rsidP="009D5EDA">
      <w:pPr>
        <w:spacing w:before="120"/>
        <w:ind w:firstLine="720"/>
        <w:jc w:val="both"/>
        <w:rPr>
          <w:sz w:val="28"/>
          <w:szCs w:val="28"/>
        </w:rPr>
      </w:pPr>
      <w:r w:rsidRPr="0078110C">
        <w:rPr>
          <w:b/>
          <w:i/>
          <w:sz w:val="28"/>
          <w:szCs w:val="28"/>
        </w:rPr>
        <w:t>- Các cơ sở Đoàn Khu vực Lực lượng vũ trang Thành phố:</w:t>
      </w:r>
      <w:r w:rsidRPr="0078110C">
        <w:rPr>
          <w:sz w:val="28"/>
          <w:szCs w:val="28"/>
        </w:rPr>
        <w:t xml:space="preserve"> chủ động phối hợp với các Quận - Huyện Đoàn tổ chức các hoạt động tuyên truyền, giáo dục truyền thống cách mạng, truyền thống anh hùng của lực lượng, của ngành</w:t>
      </w:r>
      <w:r w:rsidR="000E1097" w:rsidRPr="0078110C">
        <w:rPr>
          <w:sz w:val="28"/>
          <w:szCs w:val="28"/>
        </w:rPr>
        <w:t>, của đơn vị</w:t>
      </w:r>
      <w:r w:rsidRPr="0078110C">
        <w:rPr>
          <w:sz w:val="28"/>
          <w:szCs w:val="28"/>
        </w:rPr>
        <w:t xml:space="preserve"> cho đoà</w:t>
      </w:r>
      <w:r w:rsidR="008D404A">
        <w:rPr>
          <w:sz w:val="28"/>
          <w:szCs w:val="28"/>
        </w:rPr>
        <w:t>n viên, thanh niên trúng tuyển nghĩa vụ quân sự, n</w:t>
      </w:r>
      <w:r w:rsidRPr="0078110C">
        <w:rPr>
          <w:sz w:val="28"/>
          <w:szCs w:val="28"/>
        </w:rPr>
        <w:t>ghĩa vụ Công an</w:t>
      </w:r>
      <w:r w:rsidR="000E1097" w:rsidRPr="0078110C">
        <w:rPr>
          <w:sz w:val="28"/>
          <w:szCs w:val="28"/>
        </w:rPr>
        <w:t xml:space="preserve"> </w:t>
      </w:r>
      <w:r w:rsidRPr="00235DC7">
        <w:rPr>
          <w:sz w:val="28"/>
          <w:szCs w:val="28"/>
        </w:rPr>
        <w:t>trước, tro</w:t>
      </w:r>
      <w:r w:rsidR="00F56EBB">
        <w:rPr>
          <w:sz w:val="28"/>
          <w:szCs w:val="28"/>
        </w:rPr>
        <w:t>ng và sau Hội trại t</w:t>
      </w:r>
      <w:r w:rsidRPr="00235DC7">
        <w:rPr>
          <w:sz w:val="28"/>
          <w:szCs w:val="28"/>
        </w:rPr>
        <w:t>òng quân</w:t>
      </w:r>
      <w:r w:rsidR="00CA188D">
        <w:rPr>
          <w:sz w:val="28"/>
          <w:szCs w:val="28"/>
        </w:rPr>
        <w:t xml:space="preserve"> năm 2017</w:t>
      </w:r>
      <w:r w:rsidR="000E1097" w:rsidRPr="00235DC7">
        <w:rPr>
          <w:sz w:val="28"/>
          <w:szCs w:val="28"/>
        </w:rPr>
        <w:t>.</w:t>
      </w:r>
    </w:p>
    <w:p w:rsidR="00316591" w:rsidRPr="0078110C" w:rsidRDefault="00316591" w:rsidP="009D5EDA">
      <w:pPr>
        <w:spacing w:before="120"/>
        <w:ind w:firstLine="720"/>
        <w:jc w:val="both"/>
        <w:rPr>
          <w:b/>
          <w:sz w:val="28"/>
          <w:szCs w:val="28"/>
        </w:rPr>
      </w:pPr>
      <w:r w:rsidRPr="0078110C">
        <w:rPr>
          <w:b/>
          <w:sz w:val="28"/>
          <w:szCs w:val="28"/>
        </w:rPr>
        <w:t>2. Về công tác hậu phương quân đội, chăm lo cho thanh niên xuất ngũ trở về địa phương, đơn vị:</w:t>
      </w:r>
    </w:p>
    <w:p w:rsidR="00002213" w:rsidRPr="0078110C" w:rsidRDefault="00316591" w:rsidP="009D5EDA">
      <w:pPr>
        <w:spacing w:before="120"/>
        <w:ind w:firstLine="720"/>
        <w:jc w:val="both"/>
        <w:rPr>
          <w:b/>
          <w:i/>
          <w:sz w:val="28"/>
          <w:szCs w:val="28"/>
        </w:rPr>
      </w:pPr>
      <w:r w:rsidRPr="0078110C">
        <w:rPr>
          <w:b/>
          <w:i/>
          <w:sz w:val="28"/>
          <w:szCs w:val="28"/>
        </w:rPr>
        <w:t>2.1</w:t>
      </w:r>
      <w:r w:rsidR="0078110C">
        <w:rPr>
          <w:b/>
          <w:i/>
          <w:sz w:val="28"/>
          <w:szCs w:val="28"/>
        </w:rPr>
        <w:t>.</w:t>
      </w:r>
      <w:r w:rsidRPr="0078110C">
        <w:rPr>
          <w:b/>
          <w:i/>
          <w:sz w:val="28"/>
          <w:szCs w:val="28"/>
        </w:rPr>
        <w:t xml:space="preserve"> Quận </w:t>
      </w:r>
      <w:r w:rsidR="005D3296" w:rsidRPr="0078110C">
        <w:rPr>
          <w:b/>
          <w:i/>
          <w:sz w:val="28"/>
          <w:szCs w:val="28"/>
        </w:rPr>
        <w:t xml:space="preserve">- </w:t>
      </w:r>
      <w:r w:rsidRPr="0078110C">
        <w:rPr>
          <w:b/>
          <w:i/>
          <w:sz w:val="28"/>
          <w:szCs w:val="28"/>
        </w:rPr>
        <w:t xml:space="preserve">Huyện Đoàn và </w:t>
      </w:r>
      <w:r w:rsidR="00F56EBB">
        <w:rPr>
          <w:b/>
          <w:i/>
          <w:sz w:val="28"/>
          <w:szCs w:val="28"/>
        </w:rPr>
        <w:t xml:space="preserve">cơ sở Đoàn khu vực </w:t>
      </w:r>
      <w:r w:rsidRPr="0078110C">
        <w:rPr>
          <w:b/>
          <w:i/>
          <w:sz w:val="28"/>
          <w:szCs w:val="28"/>
        </w:rPr>
        <w:t>Lực lượng vũ trang:</w:t>
      </w:r>
    </w:p>
    <w:p w:rsidR="00316591" w:rsidRPr="0078110C" w:rsidRDefault="004E0EBB" w:rsidP="009D5EDA">
      <w:pPr>
        <w:spacing w:before="120"/>
        <w:ind w:firstLine="720"/>
        <w:jc w:val="both"/>
        <w:rPr>
          <w:sz w:val="28"/>
          <w:szCs w:val="28"/>
        </w:rPr>
      </w:pPr>
      <w:r w:rsidRPr="0078110C">
        <w:rPr>
          <w:sz w:val="28"/>
          <w:szCs w:val="28"/>
        </w:rPr>
        <w:t xml:space="preserve">- </w:t>
      </w:r>
      <w:r w:rsidR="008D404A">
        <w:rPr>
          <w:sz w:val="28"/>
          <w:szCs w:val="28"/>
        </w:rPr>
        <w:t>N</w:t>
      </w:r>
      <w:r w:rsidR="00D35AD1" w:rsidRPr="0078110C">
        <w:rPr>
          <w:sz w:val="28"/>
          <w:szCs w:val="28"/>
        </w:rPr>
        <w:t>ắm bắt chặt chẽ danh sách và tình hình cụ thể</w:t>
      </w:r>
      <w:r w:rsidR="005D3296" w:rsidRPr="0078110C">
        <w:rPr>
          <w:sz w:val="28"/>
          <w:szCs w:val="28"/>
        </w:rPr>
        <w:t xml:space="preserve"> thanh niên xuất ngũ</w:t>
      </w:r>
      <w:r w:rsidR="00D35AD1" w:rsidRPr="0078110C">
        <w:rPr>
          <w:sz w:val="28"/>
          <w:szCs w:val="28"/>
        </w:rPr>
        <w:t>, đồng thời r</w:t>
      </w:r>
      <w:r w:rsidR="00316591" w:rsidRPr="0078110C">
        <w:rPr>
          <w:sz w:val="28"/>
          <w:szCs w:val="28"/>
        </w:rPr>
        <w:t>à soát lại tình hình thanh niên xuất ngũ trên địa bàn thời gian qua; phối hợp cùng các đơn vị lực lượng vũ trang tổ chức thăm hỏi, nắm bắt tâm tư nguyện vọng, nhu cầu về việc học, việc làm của thanh niên để kịp thời có phương án hỗ trợ hiệu quả.</w:t>
      </w:r>
    </w:p>
    <w:p w:rsidR="00316591" w:rsidRPr="0078110C" w:rsidRDefault="00316591" w:rsidP="00CF21C3">
      <w:pPr>
        <w:spacing w:before="240"/>
        <w:ind w:firstLine="720"/>
        <w:jc w:val="both"/>
        <w:rPr>
          <w:sz w:val="28"/>
          <w:szCs w:val="28"/>
        </w:rPr>
      </w:pPr>
      <w:r w:rsidRPr="0078110C">
        <w:rPr>
          <w:sz w:val="28"/>
          <w:szCs w:val="28"/>
        </w:rPr>
        <w:t xml:space="preserve">- </w:t>
      </w:r>
      <w:r w:rsidR="00F56EBB">
        <w:rPr>
          <w:sz w:val="28"/>
          <w:szCs w:val="28"/>
        </w:rPr>
        <w:t>Phối hợp Phòng lao động – Thương binh và Xã hội Quận – Huyện t</w:t>
      </w:r>
      <w:r w:rsidRPr="0078110C">
        <w:rPr>
          <w:sz w:val="28"/>
          <w:szCs w:val="28"/>
        </w:rPr>
        <w:t>ham mưu cấp ủy, lãnh đạo địa phương tổ chức “Lễ đón thanh niên xuất ngũ”</w:t>
      </w:r>
      <w:r w:rsidR="008D404A">
        <w:rPr>
          <w:sz w:val="28"/>
          <w:szCs w:val="28"/>
        </w:rPr>
        <w:t>;</w:t>
      </w:r>
      <w:r w:rsidRPr="0078110C">
        <w:rPr>
          <w:sz w:val="28"/>
          <w:szCs w:val="28"/>
        </w:rPr>
        <w:t xml:space="preserve"> đề xuất các đơn vị chức năng có liên quan tham gia cùng tổ chức Đoàn nhằm triển khai các giải pháp hỗ trợ thanh niên về vay vốn học tập, làm kinh tế,  giới thiệu việc là</w:t>
      </w:r>
      <w:r w:rsidR="007A1FD9">
        <w:rPr>
          <w:sz w:val="28"/>
          <w:szCs w:val="28"/>
        </w:rPr>
        <w:t>m và những vấn đề có liên quan…</w:t>
      </w:r>
      <w:r w:rsidRPr="0078110C">
        <w:rPr>
          <w:sz w:val="28"/>
          <w:szCs w:val="28"/>
        </w:rPr>
        <w:t>Tiếp tục tăng cường vận động nguồn lực đẩy mạnh các hoạt động chăm lo, hỗ trợ cho gia đình có thanh niên xuất ngũ, đặc biệt là những trường hợp có hoàn cảnh khó khăn.</w:t>
      </w:r>
    </w:p>
    <w:p w:rsidR="001C4EF7" w:rsidRPr="0078110C" w:rsidRDefault="00316591" w:rsidP="009D5EDA">
      <w:pPr>
        <w:spacing w:before="120"/>
        <w:ind w:firstLine="720"/>
        <w:jc w:val="both"/>
        <w:rPr>
          <w:sz w:val="28"/>
          <w:szCs w:val="28"/>
        </w:rPr>
      </w:pPr>
      <w:r w:rsidRPr="0078110C">
        <w:rPr>
          <w:sz w:val="28"/>
          <w:szCs w:val="28"/>
        </w:rPr>
        <w:lastRenderedPageBreak/>
        <w:t xml:space="preserve">- Hướng dẫn các thủ tục chuyển sinh hoạt Đoàn, Đảng; tích cực mời gọi thanh niên xuất ngũ trở về tham gia sinh hoạt tại địa phương. Nắm bắt danh sách thanh niên xuất ngũ là đảng viên trẻ có năng lực, trình độ tham mưu cấp ủy, lãnh đạo bổ sung vào nguồn nhân sự quy hoạch của tổ chức Đoàn; bố trí tham gia công tác ở những vị trí phù hợp tại địa phương. </w:t>
      </w:r>
    </w:p>
    <w:p w:rsidR="000E1097" w:rsidRPr="0078110C" w:rsidRDefault="00373C00" w:rsidP="009D5EDA">
      <w:pPr>
        <w:spacing w:before="120"/>
        <w:ind w:firstLine="720"/>
        <w:jc w:val="both"/>
        <w:rPr>
          <w:spacing w:val="-4"/>
          <w:sz w:val="28"/>
          <w:szCs w:val="28"/>
        </w:rPr>
      </w:pPr>
      <w:r>
        <w:rPr>
          <w:b/>
          <w:i/>
          <w:spacing w:val="-4"/>
          <w:sz w:val="28"/>
          <w:szCs w:val="28"/>
        </w:rPr>
        <w:t>2</w:t>
      </w:r>
      <w:r w:rsidR="00316591" w:rsidRPr="0078110C">
        <w:rPr>
          <w:b/>
          <w:i/>
          <w:spacing w:val="-4"/>
          <w:sz w:val="28"/>
          <w:szCs w:val="28"/>
        </w:rPr>
        <w:t>.2. Cơ sở Đoàn khu vực Công nhân lao động</w:t>
      </w:r>
      <w:r w:rsidR="000E1097" w:rsidRPr="0078110C">
        <w:rPr>
          <w:b/>
          <w:i/>
          <w:spacing w:val="-4"/>
          <w:sz w:val="28"/>
          <w:szCs w:val="28"/>
        </w:rPr>
        <w:t xml:space="preserve"> và Trường học</w:t>
      </w:r>
      <w:r w:rsidR="00316591" w:rsidRPr="0078110C">
        <w:rPr>
          <w:b/>
          <w:i/>
          <w:spacing w:val="-4"/>
          <w:sz w:val="28"/>
          <w:szCs w:val="28"/>
        </w:rPr>
        <w:t>:</w:t>
      </w:r>
      <w:r w:rsidR="00316591" w:rsidRPr="0078110C">
        <w:rPr>
          <w:spacing w:val="-4"/>
          <w:sz w:val="28"/>
          <w:szCs w:val="28"/>
        </w:rPr>
        <w:t xml:space="preserve"> </w:t>
      </w:r>
    </w:p>
    <w:p w:rsidR="000E1097" w:rsidRPr="0078110C" w:rsidRDefault="000E1097" w:rsidP="009D5EDA">
      <w:pPr>
        <w:spacing w:before="120"/>
        <w:ind w:firstLine="720"/>
        <w:jc w:val="both"/>
        <w:rPr>
          <w:spacing w:val="-4"/>
          <w:sz w:val="28"/>
          <w:szCs w:val="28"/>
        </w:rPr>
      </w:pPr>
      <w:r w:rsidRPr="0078110C">
        <w:rPr>
          <w:spacing w:val="-4"/>
          <w:sz w:val="28"/>
          <w:szCs w:val="28"/>
        </w:rPr>
        <w:t>- T</w:t>
      </w:r>
      <w:r w:rsidR="00316591" w:rsidRPr="0078110C">
        <w:rPr>
          <w:spacing w:val="-4"/>
          <w:sz w:val="28"/>
          <w:szCs w:val="28"/>
        </w:rPr>
        <w:t xml:space="preserve">ăng cường các hoạt động phối hợp cùng Quận </w:t>
      </w:r>
      <w:r w:rsidRPr="0078110C">
        <w:rPr>
          <w:spacing w:val="-4"/>
          <w:sz w:val="28"/>
          <w:szCs w:val="28"/>
        </w:rPr>
        <w:t xml:space="preserve">- </w:t>
      </w:r>
      <w:r w:rsidR="00316591" w:rsidRPr="0078110C">
        <w:rPr>
          <w:spacing w:val="-4"/>
          <w:sz w:val="28"/>
          <w:szCs w:val="28"/>
        </w:rPr>
        <w:t>Huyện Đoàn hỗ trợ, chăm lo cho thanh niên xuất ngũ</w:t>
      </w:r>
      <w:r w:rsidRPr="0078110C">
        <w:rPr>
          <w:spacing w:val="-4"/>
          <w:sz w:val="28"/>
          <w:szCs w:val="28"/>
        </w:rPr>
        <w:t>, chuẩn bị nhập ngũ</w:t>
      </w:r>
      <w:r w:rsidR="00316591" w:rsidRPr="0078110C">
        <w:rPr>
          <w:spacing w:val="-4"/>
          <w:sz w:val="28"/>
          <w:szCs w:val="28"/>
        </w:rPr>
        <w:t xml:space="preserve">. Đề xuất lãnh đạo đơn vị nhận thanh niên xuất ngũ có trình độ chuyên môn nghiệp vụ phù hợp vào làm việc tại đơn vị nếu có nguyện vọng; hướng dẫn thực hiện các hồ sơ, thủ tục một cách nhanh nhất để giúp thanh niên xuất ngũ có việc làm ổn định cuộc sống. </w:t>
      </w:r>
    </w:p>
    <w:p w:rsidR="00316591" w:rsidRPr="0078110C" w:rsidRDefault="000E1097" w:rsidP="009D5EDA">
      <w:pPr>
        <w:spacing w:before="120"/>
        <w:ind w:firstLine="720"/>
        <w:jc w:val="both"/>
        <w:rPr>
          <w:spacing w:val="-4"/>
          <w:sz w:val="28"/>
          <w:szCs w:val="28"/>
        </w:rPr>
      </w:pPr>
      <w:r w:rsidRPr="0078110C">
        <w:rPr>
          <w:sz w:val="28"/>
          <w:szCs w:val="28"/>
        </w:rPr>
        <w:t xml:space="preserve">- </w:t>
      </w:r>
      <w:r w:rsidR="00316591" w:rsidRPr="0078110C">
        <w:rPr>
          <w:sz w:val="28"/>
          <w:szCs w:val="28"/>
        </w:rPr>
        <w:t xml:space="preserve">Phối hợp Quận </w:t>
      </w:r>
      <w:r w:rsidRPr="0078110C">
        <w:rPr>
          <w:sz w:val="28"/>
          <w:szCs w:val="28"/>
        </w:rPr>
        <w:t xml:space="preserve">- </w:t>
      </w:r>
      <w:r w:rsidR="00316591" w:rsidRPr="0078110C">
        <w:rPr>
          <w:sz w:val="28"/>
          <w:szCs w:val="28"/>
        </w:rPr>
        <w:t>Huyện Đoàn nắm bắt nguyện vọng của thanh niên xuất ngũ muốn học tập nâng cao trình độ, tư vấn để thanh niên chọn trường học phù hợp với sở trường; hướng dẫn thực hiện các hồ sơ thủ tục đăng ký học tập; tham mưu lãnh đạo nhà trường tạo điều kiện hỗ trợ về học phí và các điều kiện khác cho thanh niên xuất ngũ.</w:t>
      </w:r>
    </w:p>
    <w:p w:rsidR="00316591" w:rsidRPr="0078110C" w:rsidRDefault="00316591" w:rsidP="009D5EDA">
      <w:pPr>
        <w:spacing w:before="120"/>
        <w:ind w:firstLine="720"/>
        <w:jc w:val="both"/>
        <w:rPr>
          <w:b/>
          <w:sz w:val="28"/>
          <w:szCs w:val="28"/>
        </w:rPr>
      </w:pPr>
      <w:r w:rsidRPr="0078110C">
        <w:rPr>
          <w:b/>
          <w:sz w:val="28"/>
          <w:szCs w:val="28"/>
        </w:rPr>
        <w:t>3. Chế độ thông tin, báo cáo:</w:t>
      </w:r>
    </w:p>
    <w:p w:rsidR="00CF21C3" w:rsidRPr="0078110C" w:rsidRDefault="00316591" w:rsidP="009D5EDA">
      <w:pPr>
        <w:spacing w:before="120"/>
        <w:ind w:firstLine="720"/>
        <w:jc w:val="both"/>
        <w:rPr>
          <w:sz w:val="28"/>
          <w:szCs w:val="28"/>
        </w:rPr>
      </w:pPr>
      <w:r w:rsidRPr="0078110C">
        <w:rPr>
          <w:sz w:val="28"/>
          <w:szCs w:val="28"/>
        </w:rPr>
        <w:t xml:space="preserve">- Các </w:t>
      </w:r>
      <w:r w:rsidR="0051396B" w:rsidRPr="0078110C">
        <w:rPr>
          <w:sz w:val="28"/>
          <w:szCs w:val="28"/>
        </w:rPr>
        <w:t xml:space="preserve">Quận - Huyện </w:t>
      </w:r>
      <w:r w:rsidRPr="0078110C">
        <w:rPr>
          <w:sz w:val="28"/>
          <w:szCs w:val="28"/>
        </w:rPr>
        <w:t xml:space="preserve">Đoàn </w:t>
      </w:r>
      <w:r w:rsidR="00CF21C3" w:rsidRPr="0078110C">
        <w:rPr>
          <w:sz w:val="28"/>
          <w:szCs w:val="28"/>
        </w:rPr>
        <w:t xml:space="preserve">chủ động xây dựng các Kế hoạch </w:t>
      </w:r>
      <w:r w:rsidR="008D404A">
        <w:rPr>
          <w:sz w:val="28"/>
          <w:szCs w:val="28"/>
        </w:rPr>
        <w:t>phối hợp</w:t>
      </w:r>
      <w:r w:rsidR="00CF21C3" w:rsidRPr="0078110C">
        <w:rPr>
          <w:sz w:val="28"/>
          <w:szCs w:val="28"/>
        </w:rPr>
        <w:t xml:space="preserve"> với </w:t>
      </w:r>
      <w:r w:rsidR="008D404A">
        <w:rPr>
          <w:sz w:val="28"/>
          <w:szCs w:val="28"/>
        </w:rPr>
        <w:t>các đơn vị chức năng tại</w:t>
      </w:r>
      <w:r w:rsidR="00CF21C3" w:rsidRPr="0078110C">
        <w:rPr>
          <w:sz w:val="28"/>
          <w:szCs w:val="28"/>
        </w:rPr>
        <w:t xml:space="preserve"> địa phương về thực hiện công tác tuyển chọn, gọi </w:t>
      </w:r>
      <w:r w:rsidR="008D404A">
        <w:rPr>
          <w:sz w:val="28"/>
          <w:szCs w:val="28"/>
        </w:rPr>
        <w:t xml:space="preserve">công </w:t>
      </w:r>
      <w:r w:rsidR="00CF21C3" w:rsidRPr="0078110C">
        <w:rPr>
          <w:sz w:val="28"/>
          <w:szCs w:val="28"/>
        </w:rPr>
        <w:t xml:space="preserve">dân nhập ngũ và </w:t>
      </w:r>
      <w:r w:rsidR="002B61E3">
        <w:rPr>
          <w:sz w:val="28"/>
          <w:szCs w:val="28"/>
        </w:rPr>
        <w:t>công tác</w:t>
      </w:r>
      <w:r w:rsidR="00CF21C3" w:rsidRPr="0078110C">
        <w:rPr>
          <w:sz w:val="28"/>
          <w:szCs w:val="28"/>
        </w:rPr>
        <w:t xml:space="preserve"> hậu phương quân đội; tổ chức Hội trại Tòng quâ</w:t>
      </w:r>
      <w:r w:rsidR="009D5EDA">
        <w:rPr>
          <w:sz w:val="28"/>
          <w:szCs w:val="28"/>
        </w:rPr>
        <w:t>n, Lễ giao - nhận quân năm 2017</w:t>
      </w:r>
      <w:r w:rsidR="007A1FD9">
        <w:rPr>
          <w:sz w:val="28"/>
          <w:szCs w:val="28"/>
        </w:rPr>
        <w:t xml:space="preserve"> gửi về Ban Mặt trận</w:t>
      </w:r>
      <w:r w:rsidR="00CF21C3" w:rsidRPr="0078110C">
        <w:rPr>
          <w:sz w:val="28"/>
          <w:szCs w:val="28"/>
        </w:rPr>
        <w:t xml:space="preserve"> </w:t>
      </w:r>
      <w:r w:rsidR="007A1FD9">
        <w:rPr>
          <w:sz w:val="28"/>
          <w:szCs w:val="28"/>
        </w:rPr>
        <w:t>–</w:t>
      </w:r>
      <w:r w:rsidR="00CF21C3" w:rsidRPr="0078110C">
        <w:rPr>
          <w:sz w:val="28"/>
          <w:szCs w:val="28"/>
        </w:rPr>
        <w:t xml:space="preserve"> </w:t>
      </w:r>
      <w:r w:rsidR="007A1FD9">
        <w:rPr>
          <w:sz w:val="28"/>
          <w:szCs w:val="28"/>
        </w:rPr>
        <w:t>An ninh quốc phòng</w:t>
      </w:r>
      <w:r w:rsidR="00CF21C3" w:rsidRPr="0078110C">
        <w:rPr>
          <w:sz w:val="28"/>
          <w:szCs w:val="28"/>
        </w:rPr>
        <w:t xml:space="preserve"> </w:t>
      </w:r>
      <w:r w:rsidR="007A1FD9">
        <w:rPr>
          <w:sz w:val="28"/>
          <w:szCs w:val="28"/>
        </w:rPr>
        <w:t>–</w:t>
      </w:r>
      <w:r w:rsidR="00CF21C3" w:rsidRPr="0078110C">
        <w:rPr>
          <w:sz w:val="28"/>
          <w:szCs w:val="28"/>
        </w:rPr>
        <w:t xml:space="preserve"> </w:t>
      </w:r>
      <w:r w:rsidR="007A1FD9">
        <w:rPr>
          <w:sz w:val="28"/>
          <w:szCs w:val="28"/>
        </w:rPr>
        <w:t>Địa bàn dân cư</w:t>
      </w:r>
      <w:r w:rsidR="00CF21C3" w:rsidRPr="0078110C">
        <w:rPr>
          <w:sz w:val="28"/>
          <w:szCs w:val="28"/>
        </w:rPr>
        <w:t xml:space="preserve"> Thành Đoàn </w:t>
      </w:r>
      <w:r w:rsidR="00CF21C3" w:rsidRPr="0078110C">
        <w:rPr>
          <w:b/>
          <w:i/>
          <w:sz w:val="28"/>
          <w:szCs w:val="28"/>
        </w:rPr>
        <w:t>trước ngày 2</w:t>
      </w:r>
      <w:r w:rsidR="00A454A8">
        <w:rPr>
          <w:b/>
          <w:i/>
          <w:sz w:val="28"/>
          <w:szCs w:val="28"/>
        </w:rPr>
        <w:t>5</w:t>
      </w:r>
      <w:r w:rsidR="00CF21C3" w:rsidRPr="0078110C">
        <w:rPr>
          <w:b/>
          <w:i/>
          <w:sz w:val="28"/>
          <w:szCs w:val="28"/>
        </w:rPr>
        <w:t xml:space="preserve">/01/2016 (Thứ </w:t>
      </w:r>
      <w:r w:rsidR="00A454A8">
        <w:rPr>
          <w:b/>
          <w:i/>
          <w:sz w:val="28"/>
          <w:szCs w:val="28"/>
        </w:rPr>
        <w:t>tư</w:t>
      </w:r>
      <w:r w:rsidR="00CF21C3" w:rsidRPr="0078110C">
        <w:rPr>
          <w:b/>
          <w:i/>
          <w:sz w:val="28"/>
          <w:szCs w:val="28"/>
        </w:rPr>
        <w:t>).</w:t>
      </w:r>
    </w:p>
    <w:p w:rsidR="00316591" w:rsidRPr="0078110C" w:rsidRDefault="00CF21C3" w:rsidP="00CF21C3">
      <w:pPr>
        <w:spacing w:before="240"/>
        <w:ind w:firstLine="720"/>
        <w:jc w:val="both"/>
        <w:rPr>
          <w:sz w:val="28"/>
          <w:szCs w:val="28"/>
        </w:rPr>
      </w:pPr>
      <w:r w:rsidRPr="0078110C">
        <w:rPr>
          <w:sz w:val="28"/>
          <w:szCs w:val="28"/>
        </w:rPr>
        <w:t xml:space="preserve">- Các Quận - Huyện Đoàn thực hiện </w:t>
      </w:r>
      <w:r w:rsidR="003640A0" w:rsidRPr="0078110C">
        <w:rPr>
          <w:sz w:val="28"/>
          <w:szCs w:val="28"/>
        </w:rPr>
        <w:t xml:space="preserve">báo cáo việc tham gia thực hiện </w:t>
      </w:r>
      <w:r w:rsidRPr="0078110C">
        <w:rPr>
          <w:sz w:val="28"/>
          <w:szCs w:val="28"/>
        </w:rPr>
        <w:t xml:space="preserve">công tác tuyển chọn, gọi </w:t>
      </w:r>
      <w:r w:rsidR="008D404A">
        <w:rPr>
          <w:sz w:val="28"/>
          <w:szCs w:val="28"/>
        </w:rPr>
        <w:t xml:space="preserve">công </w:t>
      </w:r>
      <w:r w:rsidRPr="0078110C">
        <w:rPr>
          <w:sz w:val="28"/>
          <w:szCs w:val="28"/>
        </w:rPr>
        <w:t xml:space="preserve">dân nhập ngũ và </w:t>
      </w:r>
      <w:r w:rsidR="002B61E3">
        <w:rPr>
          <w:sz w:val="28"/>
          <w:szCs w:val="28"/>
        </w:rPr>
        <w:t>công tác</w:t>
      </w:r>
      <w:r w:rsidR="002B61E3" w:rsidRPr="0078110C">
        <w:rPr>
          <w:sz w:val="28"/>
          <w:szCs w:val="28"/>
        </w:rPr>
        <w:t xml:space="preserve"> </w:t>
      </w:r>
      <w:r w:rsidRPr="0078110C">
        <w:rPr>
          <w:sz w:val="28"/>
          <w:szCs w:val="28"/>
        </w:rPr>
        <w:t>hậu phương quân đội; tổ chức Hội trại Tòng quâ</w:t>
      </w:r>
      <w:r w:rsidR="009D5EDA">
        <w:rPr>
          <w:sz w:val="28"/>
          <w:szCs w:val="28"/>
        </w:rPr>
        <w:t>n, Lễ giao - nhận quân năm 2017</w:t>
      </w:r>
      <w:r w:rsidRPr="0078110C">
        <w:rPr>
          <w:sz w:val="28"/>
          <w:szCs w:val="28"/>
        </w:rPr>
        <w:t xml:space="preserve"> gửi về Ban MT - ANQP - ĐBDC Thành Đoàn </w:t>
      </w:r>
      <w:r w:rsidR="008A17A8">
        <w:rPr>
          <w:b/>
          <w:i/>
          <w:sz w:val="28"/>
          <w:szCs w:val="28"/>
        </w:rPr>
        <w:t xml:space="preserve">trước ngày </w:t>
      </w:r>
      <w:r w:rsidR="009D5EDA">
        <w:rPr>
          <w:b/>
          <w:i/>
          <w:sz w:val="28"/>
          <w:szCs w:val="28"/>
        </w:rPr>
        <w:t>22/02</w:t>
      </w:r>
      <w:r w:rsidRPr="0078110C">
        <w:rPr>
          <w:b/>
          <w:i/>
          <w:sz w:val="28"/>
          <w:szCs w:val="28"/>
        </w:rPr>
        <w:t xml:space="preserve">/2016 (Thứ </w:t>
      </w:r>
      <w:r w:rsidR="009D5EDA">
        <w:rPr>
          <w:b/>
          <w:i/>
          <w:sz w:val="28"/>
          <w:szCs w:val="28"/>
        </w:rPr>
        <w:t>tư</w:t>
      </w:r>
      <w:r w:rsidRPr="0078110C">
        <w:rPr>
          <w:b/>
          <w:i/>
          <w:sz w:val="28"/>
          <w:szCs w:val="28"/>
        </w:rPr>
        <w:t>).</w:t>
      </w:r>
    </w:p>
    <w:p w:rsidR="00316591" w:rsidRPr="0078110C" w:rsidRDefault="00316591" w:rsidP="00CF21C3">
      <w:pPr>
        <w:spacing w:before="240"/>
        <w:ind w:firstLine="720"/>
        <w:jc w:val="both"/>
        <w:rPr>
          <w:sz w:val="28"/>
          <w:szCs w:val="28"/>
        </w:rPr>
      </w:pPr>
      <w:r w:rsidRPr="0078110C">
        <w:rPr>
          <w:b/>
          <w:i/>
          <w:sz w:val="28"/>
          <w:szCs w:val="28"/>
        </w:rPr>
        <w:t>* Lưu ý:</w:t>
      </w:r>
      <w:r w:rsidRPr="0078110C">
        <w:rPr>
          <w:sz w:val="28"/>
          <w:szCs w:val="28"/>
        </w:rPr>
        <w:t xml:space="preserve"> </w:t>
      </w:r>
      <w:r w:rsidR="0078110C">
        <w:rPr>
          <w:sz w:val="28"/>
          <w:szCs w:val="28"/>
        </w:rPr>
        <w:t>M</w:t>
      </w:r>
      <w:r w:rsidRPr="0078110C">
        <w:rPr>
          <w:sz w:val="28"/>
          <w:szCs w:val="28"/>
        </w:rPr>
        <w:t xml:space="preserve">ẫu báo cáo theo quy định cơ sở Đoàn tải về từ </w:t>
      </w:r>
      <w:r w:rsidR="00CF21C3" w:rsidRPr="0078110C">
        <w:rPr>
          <w:sz w:val="28"/>
          <w:szCs w:val="28"/>
        </w:rPr>
        <w:t xml:space="preserve">Trang </w:t>
      </w:r>
      <w:r w:rsidR="009D5EDA">
        <w:rPr>
          <w:sz w:val="28"/>
          <w:szCs w:val="28"/>
        </w:rPr>
        <w:t>t</w:t>
      </w:r>
      <w:r w:rsidR="00CF21C3" w:rsidRPr="0078110C">
        <w:rPr>
          <w:sz w:val="28"/>
          <w:szCs w:val="28"/>
        </w:rPr>
        <w:t>hông tin điện tử</w:t>
      </w:r>
      <w:r w:rsidRPr="0078110C">
        <w:rPr>
          <w:sz w:val="28"/>
          <w:szCs w:val="28"/>
        </w:rPr>
        <w:t xml:space="preserve"> Thành Đoàn</w:t>
      </w:r>
      <w:r w:rsidR="009D5EDA">
        <w:rPr>
          <w:sz w:val="28"/>
          <w:szCs w:val="28"/>
        </w:rPr>
        <w:t>; t</w:t>
      </w:r>
      <w:r w:rsidRPr="0078110C">
        <w:rPr>
          <w:sz w:val="28"/>
          <w:szCs w:val="28"/>
        </w:rPr>
        <w:t>ất cả nội dung thông tin cơ sở Đoàn gửi về đồ</w:t>
      </w:r>
      <w:r w:rsidR="004A782E" w:rsidRPr="0078110C">
        <w:rPr>
          <w:sz w:val="28"/>
          <w:szCs w:val="28"/>
        </w:rPr>
        <w:t xml:space="preserve">ng chí </w:t>
      </w:r>
      <w:r w:rsidR="009D5EDA">
        <w:rPr>
          <w:sz w:val="28"/>
          <w:szCs w:val="28"/>
        </w:rPr>
        <w:t>Lê Mạnh Linh</w:t>
      </w:r>
      <w:r w:rsidR="004A782E" w:rsidRPr="0078110C">
        <w:rPr>
          <w:sz w:val="28"/>
          <w:szCs w:val="28"/>
        </w:rPr>
        <w:t>, Cán bộ Ban MT-ANQP-</w:t>
      </w:r>
      <w:r w:rsidR="007A524E" w:rsidRPr="0078110C">
        <w:rPr>
          <w:sz w:val="28"/>
          <w:szCs w:val="28"/>
        </w:rPr>
        <w:t xml:space="preserve">ĐBDC </w:t>
      </w:r>
      <w:r w:rsidRPr="0078110C">
        <w:rPr>
          <w:sz w:val="28"/>
          <w:szCs w:val="28"/>
        </w:rPr>
        <w:t xml:space="preserve">Thành Đoàn </w:t>
      </w:r>
      <w:r w:rsidRPr="0078110C">
        <w:rPr>
          <w:i/>
          <w:sz w:val="28"/>
          <w:szCs w:val="28"/>
        </w:rPr>
        <w:t>(Số ĐT: 09</w:t>
      </w:r>
      <w:r w:rsidR="009D5EDA">
        <w:rPr>
          <w:i/>
          <w:sz w:val="28"/>
          <w:szCs w:val="28"/>
        </w:rPr>
        <w:t>75.342.496</w:t>
      </w:r>
      <w:r w:rsidRPr="0078110C">
        <w:rPr>
          <w:i/>
          <w:sz w:val="28"/>
          <w:szCs w:val="28"/>
        </w:rPr>
        <w:t>; hộp thư</w:t>
      </w:r>
      <w:r w:rsidR="009D5EDA">
        <w:rPr>
          <w:i/>
          <w:sz w:val="28"/>
          <w:szCs w:val="28"/>
        </w:rPr>
        <w:t xml:space="preserve"> điện tử</w:t>
      </w:r>
      <w:r w:rsidRPr="0078110C">
        <w:rPr>
          <w:i/>
          <w:sz w:val="28"/>
          <w:szCs w:val="28"/>
        </w:rPr>
        <w:t xml:space="preserve">: </w:t>
      </w:r>
      <w:r w:rsidR="00CF21C3" w:rsidRPr="008D6104">
        <w:rPr>
          <w:i/>
          <w:sz w:val="28"/>
          <w:szCs w:val="28"/>
          <w:u w:val="single"/>
        </w:rPr>
        <w:t>banmattrantd@gmail.com</w:t>
      </w:r>
      <w:r w:rsidRPr="0078110C">
        <w:rPr>
          <w:i/>
          <w:sz w:val="28"/>
          <w:szCs w:val="28"/>
        </w:rPr>
        <w:t>)</w:t>
      </w:r>
    </w:p>
    <w:p w:rsidR="00316591" w:rsidRPr="0078110C" w:rsidRDefault="00316591" w:rsidP="001C4EF7">
      <w:pPr>
        <w:spacing w:before="240"/>
        <w:ind w:firstLine="720"/>
        <w:jc w:val="both"/>
        <w:rPr>
          <w:sz w:val="28"/>
          <w:szCs w:val="28"/>
        </w:rPr>
      </w:pPr>
      <w:r w:rsidRPr="0078110C">
        <w:rPr>
          <w:sz w:val="28"/>
          <w:szCs w:val="28"/>
        </w:rPr>
        <w:t>Ban Thường vụ Thành Đoàn đề nghị các cơ sở Đoàn triển khai thực hiện nghiêm túc các nội dung theo chỉ đạo và có báo cáo kịp thời đến Ban Thường vụ Thành Đoàn.</w:t>
      </w:r>
    </w:p>
    <w:p w:rsidR="000417F0" w:rsidRPr="009329A6" w:rsidRDefault="000417F0" w:rsidP="00DF4069">
      <w:pPr>
        <w:tabs>
          <w:tab w:val="center" w:pos="6720"/>
          <w:tab w:val="center" w:pos="7088"/>
        </w:tabs>
        <w:jc w:val="both"/>
        <w:rPr>
          <w:b/>
          <w:bCs/>
          <w:sz w:val="28"/>
          <w:szCs w:val="28"/>
        </w:rPr>
      </w:pPr>
      <w:r w:rsidRPr="00572086">
        <w:rPr>
          <w:b/>
          <w:bCs/>
          <w:sz w:val="26"/>
          <w:szCs w:val="26"/>
        </w:rPr>
        <w:tab/>
      </w:r>
      <w:r w:rsidRPr="009329A6">
        <w:rPr>
          <w:b/>
          <w:bCs/>
          <w:sz w:val="28"/>
          <w:szCs w:val="28"/>
        </w:rPr>
        <w:t>TL. BAN THƯỜNG VỤ THÀNH ĐOÀN</w:t>
      </w:r>
    </w:p>
    <w:p w:rsidR="000417F0" w:rsidRPr="009D5EDA" w:rsidRDefault="000417F0" w:rsidP="009D5EDA">
      <w:pPr>
        <w:tabs>
          <w:tab w:val="center" w:pos="6720"/>
          <w:tab w:val="center" w:pos="7088"/>
        </w:tabs>
        <w:jc w:val="both"/>
        <w:rPr>
          <w:bCs/>
          <w:sz w:val="28"/>
          <w:szCs w:val="28"/>
        </w:rPr>
      </w:pPr>
      <w:r w:rsidRPr="009329A6">
        <w:rPr>
          <w:b/>
          <w:bCs/>
          <w:sz w:val="28"/>
          <w:szCs w:val="28"/>
        </w:rPr>
        <w:tab/>
      </w:r>
      <w:r w:rsidRPr="009329A6">
        <w:rPr>
          <w:bCs/>
          <w:sz w:val="28"/>
          <w:szCs w:val="28"/>
        </w:rPr>
        <w:t>CHÁNH VĂN PHÒNG</w:t>
      </w:r>
    </w:p>
    <w:p w:rsidR="00CF21C3" w:rsidRDefault="000417F0" w:rsidP="009D5EDA">
      <w:pPr>
        <w:tabs>
          <w:tab w:val="center" w:pos="6720"/>
          <w:tab w:val="center" w:pos="10490"/>
        </w:tabs>
        <w:ind w:firstLine="360"/>
        <w:jc w:val="both"/>
        <w:rPr>
          <w:b/>
          <w:sz w:val="28"/>
          <w:szCs w:val="28"/>
        </w:rPr>
      </w:pPr>
      <w:r w:rsidRPr="009329A6">
        <w:rPr>
          <w:b/>
          <w:sz w:val="28"/>
          <w:szCs w:val="28"/>
        </w:rPr>
        <w:tab/>
      </w:r>
    </w:p>
    <w:p w:rsidR="009D5EDA" w:rsidRDefault="00D92698" w:rsidP="009D5EDA">
      <w:pPr>
        <w:tabs>
          <w:tab w:val="center" w:pos="6720"/>
          <w:tab w:val="center" w:pos="10490"/>
        </w:tabs>
        <w:ind w:firstLine="360"/>
        <w:jc w:val="both"/>
        <w:rPr>
          <w:i/>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121920</wp:posOffset>
                </wp:positionV>
                <wp:extent cx="2144395" cy="8509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0417F0" w:rsidRPr="009D5EDA" w:rsidRDefault="000417F0" w:rsidP="000417F0">
                            <w:pPr>
                              <w:rPr>
                                <w:b/>
                                <w:i/>
                                <w:sz w:val="20"/>
                                <w:szCs w:val="20"/>
                              </w:rPr>
                            </w:pPr>
                            <w:r w:rsidRPr="009D5EDA">
                              <w:rPr>
                                <w:b/>
                                <w:i/>
                                <w:sz w:val="20"/>
                                <w:szCs w:val="20"/>
                              </w:rPr>
                              <w:t>Nơi nhận:</w:t>
                            </w:r>
                          </w:p>
                          <w:p w:rsidR="000417F0" w:rsidRPr="009D5EDA" w:rsidRDefault="000417F0" w:rsidP="000417F0">
                            <w:pPr>
                              <w:rPr>
                                <w:sz w:val="18"/>
                                <w:szCs w:val="18"/>
                              </w:rPr>
                            </w:pPr>
                            <w:r w:rsidRPr="009D5EDA">
                              <w:rPr>
                                <w:sz w:val="18"/>
                                <w:szCs w:val="18"/>
                              </w:rPr>
                              <w:t xml:space="preserve">- </w:t>
                            </w:r>
                            <w:r w:rsidR="00A326CE" w:rsidRPr="009D5EDA">
                              <w:rPr>
                                <w:sz w:val="18"/>
                                <w:szCs w:val="18"/>
                              </w:rPr>
                              <w:t xml:space="preserve">Các Ban </w:t>
                            </w:r>
                            <w:r w:rsidR="002B61E3" w:rsidRPr="009D5EDA">
                              <w:rPr>
                                <w:sz w:val="18"/>
                                <w:szCs w:val="18"/>
                              </w:rPr>
                              <w:t>-</w:t>
                            </w:r>
                            <w:r w:rsidR="00A326CE" w:rsidRPr="009D5EDA">
                              <w:rPr>
                                <w:sz w:val="18"/>
                                <w:szCs w:val="18"/>
                              </w:rPr>
                              <w:t xml:space="preserve"> </w:t>
                            </w:r>
                            <w:r w:rsidR="002B61E3" w:rsidRPr="009D5EDA">
                              <w:rPr>
                                <w:sz w:val="18"/>
                                <w:szCs w:val="18"/>
                              </w:rPr>
                              <w:t xml:space="preserve">Văn phòng </w:t>
                            </w:r>
                            <w:r w:rsidR="00A326CE" w:rsidRPr="009D5EDA">
                              <w:rPr>
                                <w:sz w:val="18"/>
                                <w:szCs w:val="18"/>
                              </w:rPr>
                              <w:t>Thành Đoàn</w:t>
                            </w:r>
                            <w:r w:rsidRPr="009D5EDA">
                              <w:rPr>
                                <w:sz w:val="18"/>
                                <w:szCs w:val="18"/>
                              </w:rPr>
                              <w:t>;</w:t>
                            </w:r>
                          </w:p>
                          <w:p w:rsidR="00A326CE" w:rsidRPr="009D5EDA" w:rsidRDefault="008D404A" w:rsidP="000417F0">
                            <w:pPr>
                              <w:rPr>
                                <w:sz w:val="18"/>
                                <w:szCs w:val="18"/>
                              </w:rPr>
                            </w:pPr>
                            <w:r w:rsidRPr="009D5EDA">
                              <w:rPr>
                                <w:sz w:val="18"/>
                                <w:szCs w:val="18"/>
                              </w:rPr>
                              <w:t>- C</w:t>
                            </w:r>
                            <w:r w:rsidR="00A326CE" w:rsidRPr="009D5EDA">
                              <w:rPr>
                                <w:sz w:val="18"/>
                                <w:szCs w:val="18"/>
                              </w:rPr>
                              <w:t xml:space="preserve">ơ sở Đoàn </w:t>
                            </w:r>
                            <w:r w:rsidRPr="009D5EDA">
                              <w:rPr>
                                <w:sz w:val="18"/>
                                <w:szCs w:val="18"/>
                              </w:rPr>
                              <w:t>trực thuộc</w:t>
                            </w:r>
                            <w:r w:rsidR="00A326CE" w:rsidRPr="009D5EDA">
                              <w:rPr>
                                <w:sz w:val="18"/>
                                <w:szCs w:val="18"/>
                              </w:rPr>
                              <w:t>;</w:t>
                            </w:r>
                          </w:p>
                          <w:p w:rsidR="000417F0" w:rsidRPr="009D5EDA" w:rsidRDefault="000417F0" w:rsidP="000417F0">
                            <w:pPr>
                              <w:rPr>
                                <w:sz w:val="18"/>
                                <w:szCs w:val="18"/>
                              </w:rPr>
                            </w:pPr>
                            <w:r w:rsidRPr="009D5EDA">
                              <w:rPr>
                                <w:sz w:val="18"/>
                                <w:szCs w:val="18"/>
                              </w:rPr>
                              <w:t>- Lưu</w:t>
                            </w:r>
                            <w:r w:rsidR="00CC0024" w:rsidRPr="009D5EDA">
                              <w:rPr>
                                <w:sz w:val="18"/>
                                <w:szCs w:val="18"/>
                              </w:rPr>
                              <w:t>: VT,LT</w:t>
                            </w:r>
                            <w:r w:rsidR="008D404A" w:rsidRPr="009D5EDA">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pt;margin-top:9.6pt;width:168.85pt;height: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SDtw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" filled="f" stroked="f" strokecolor="blue">
                <v:textbox>
                  <w:txbxContent>
                    <w:p w:rsidR="000417F0" w:rsidRPr="009D5EDA" w:rsidRDefault="000417F0" w:rsidP="000417F0">
                      <w:pPr>
                        <w:rPr>
                          <w:b/>
                          <w:i/>
                          <w:sz w:val="20"/>
                          <w:szCs w:val="20"/>
                        </w:rPr>
                      </w:pPr>
                      <w:r w:rsidRPr="009D5EDA">
                        <w:rPr>
                          <w:b/>
                          <w:i/>
                          <w:sz w:val="20"/>
                          <w:szCs w:val="20"/>
                        </w:rPr>
                        <w:t>Nơi nhận:</w:t>
                      </w:r>
                    </w:p>
                    <w:p w:rsidR="000417F0" w:rsidRPr="009D5EDA" w:rsidRDefault="000417F0" w:rsidP="000417F0">
                      <w:pPr>
                        <w:rPr>
                          <w:sz w:val="18"/>
                          <w:szCs w:val="18"/>
                        </w:rPr>
                      </w:pPr>
                      <w:r w:rsidRPr="009D5EDA">
                        <w:rPr>
                          <w:sz w:val="18"/>
                          <w:szCs w:val="18"/>
                        </w:rPr>
                        <w:t xml:space="preserve">- </w:t>
                      </w:r>
                      <w:r w:rsidR="00A326CE" w:rsidRPr="009D5EDA">
                        <w:rPr>
                          <w:sz w:val="18"/>
                          <w:szCs w:val="18"/>
                        </w:rPr>
                        <w:t xml:space="preserve">Các Ban </w:t>
                      </w:r>
                      <w:r w:rsidR="002B61E3" w:rsidRPr="009D5EDA">
                        <w:rPr>
                          <w:sz w:val="18"/>
                          <w:szCs w:val="18"/>
                        </w:rPr>
                        <w:t>-</w:t>
                      </w:r>
                      <w:r w:rsidR="00A326CE" w:rsidRPr="009D5EDA">
                        <w:rPr>
                          <w:sz w:val="18"/>
                          <w:szCs w:val="18"/>
                        </w:rPr>
                        <w:t xml:space="preserve"> </w:t>
                      </w:r>
                      <w:r w:rsidR="002B61E3" w:rsidRPr="009D5EDA">
                        <w:rPr>
                          <w:sz w:val="18"/>
                          <w:szCs w:val="18"/>
                        </w:rPr>
                        <w:t xml:space="preserve">Văn phòng </w:t>
                      </w:r>
                      <w:r w:rsidR="00A326CE" w:rsidRPr="009D5EDA">
                        <w:rPr>
                          <w:sz w:val="18"/>
                          <w:szCs w:val="18"/>
                        </w:rPr>
                        <w:t>Thành Đoàn</w:t>
                      </w:r>
                      <w:r w:rsidRPr="009D5EDA">
                        <w:rPr>
                          <w:sz w:val="18"/>
                          <w:szCs w:val="18"/>
                        </w:rPr>
                        <w:t>;</w:t>
                      </w:r>
                    </w:p>
                    <w:p w:rsidR="00A326CE" w:rsidRPr="009D5EDA" w:rsidRDefault="008D404A" w:rsidP="000417F0">
                      <w:pPr>
                        <w:rPr>
                          <w:sz w:val="18"/>
                          <w:szCs w:val="18"/>
                        </w:rPr>
                      </w:pPr>
                      <w:r w:rsidRPr="009D5EDA">
                        <w:rPr>
                          <w:sz w:val="18"/>
                          <w:szCs w:val="18"/>
                        </w:rPr>
                        <w:t>- C</w:t>
                      </w:r>
                      <w:r w:rsidR="00A326CE" w:rsidRPr="009D5EDA">
                        <w:rPr>
                          <w:sz w:val="18"/>
                          <w:szCs w:val="18"/>
                        </w:rPr>
                        <w:t xml:space="preserve">ơ sở Đoàn </w:t>
                      </w:r>
                      <w:r w:rsidRPr="009D5EDA">
                        <w:rPr>
                          <w:sz w:val="18"/>
                          <w:szCs w:val="18"/>
                        </w:rPr>
                        <w:t>trực thuộc</w:t>
                      </w:r>
                      <w:r w:rsidR="00A326CE" w:rsidRPr="009D5EDA">
                        <w:rPr>
                          <w:sz w:val="18"/>
                          <w:szCs w:val="18"/>
                        </w:rPr>
                        <w:t>;</w:t>
                      </w:r>
                    </w:p>
                    <w:p w:rsidR="000417F0" w:rsidRPr="009D5EDA" w:rsidRDefault="000417F0" w:rsidP="000417F0">
                      <w:pPr>
                        <w:rPr>
                          <w:sz w:val="18"/>
                          <w:szCs w:val="18"/>
                        </w:rPr>
                      </w:pPr>
                      <w:r w:rsidRPr="009D5EDA">
                        <w:rPr>
                          <w:sz w:val="18"/>
                          <w:szCs w:val="18"/>
                        </w:rPr>
                        <w:t>- Lưu</w:t>
                      </w:r>
                      <w:r w:rsidR="00CC0024" w:rsidRPr="009D5EDA">
                        <w:rPr>
                          <w:sz w:val="18"/>
                          <w:szCs w:val="18"/>
                        </w:rPr>
                        <w:t>: VT,LT</w:t>
                      </w:r>
                      <w:r w:rsidR="008D404A" w:rsidRPr="009D5EDA">
                        <w:rPr>
                          <w:sz w:val="18"/>
                          <w:szCs w:val="18"/>
                        </w:rPr>
                        <w:t>.</w:t>
                      </w:r>
                    </w:p>
                  </w:txbxContent>
                </v:textbox>
              </v:shape>
            </w:pict>
          </mc:Fallback>
        </mc:AlternateContent>
      </w:r>
    </w:p>
    <w:p w:rsidR="009D5EDA" w:rsidRPr="009D5EDA" w:rsidRDefault="001C3369" w:rsidP="009D5EDA">
      <w:pPr>
        <w:tabs>
          <w:tab w:val="center" w:pos="6720"/>
          <w:tab w:val="center" w:pos="10490"/>
        </w:tabs>
        <w:ind w:firstLine="360"/>
        <w:jc w:val="both"/>
        <w:rPr>
          <w:i/>
          <w:sz w:val="28"/>
          <w:szCs w:val="28"/>
        </w:rPr>
      </w:pPr>
      <w:r>
        <w:rPr>
          <w:i/>
          <w:sz w:val="28"/>
          <w:szCs w:val="28"/>
        </w:rPr>
        <w:tab/>
        <w:t>(đã ký)</w:t>
      </w:r>
    </w:p>
    <w:p w:rsidR="000417F0" w:rsidRPr="009329A6" w:rsidRDefault="000417F0" w:rsidP="009D5EDA">
      <w:pPr>
        <w:tabs>
          <w:tab w:val="center" w:pos="6720"/>
          <w:tab w:val="center" w:pos="10490"/>
        </w:tabs>
        <w:ind w:firstLine="360"/>
        <w:jc w:val="both"/>
        <w:rPr>
          <w:sz w:val="28"/>
          <w:szCs w:val="28"/>
        </w:rPr>
      </w:pPr>
      <w:r w:rsidRPr="009329A6">
        <w:rPr>
          <w:sz w:val="28"/>
          <w:szCs w:val="28"/>
        </w:rPr>
        <w:t xml:space="preserve">                                                         </w:t>
      </w:r>
      <w:r w:rsidR="009D5EDA">
        <w:rPr>
          <w:sz w:val="28"/>
          <w:szCs w:val="28"/>
        </w:rPr>
        <w:t xml:space="preserve">                     </w:t>
      </w:r>
    </w:p>
    <w:p w:rsidR="000417F0" w:rsidRPr="009329A6" w:rsidRDefault="000417F0" w:rsidP="00DF4069">
      <w:pPr>
        <w:pStyle w:val="Heading3"/>
        <w:tabs>
          <w:tab w:val="center" w:pos="6720"/>
          <w:tab w:val="center" w:pos="7088"/>
        </w:tabs>
        <w:rPr>
          <w:sz w:val="28"/>
          <w:szCs w:val="28"/>
        </w:rPr>
      </w:pPr>
      <w:r w:rsidRPr="009329A6">
        <w:rPr>
          <w:rFonts w:ascii="Times New Roman" w:hAnsi="Times New Roman"/>
          <w:sz w:val="28"/>
          <w:szCs w:val="28"/>
        </w:rPr>
        <w:tab/>
        <w:t xml:space="preserve"> </w:t>
      </w:r>
      <w:r w:rsidR="00A326CE" w:rsidRPr="009329A6">
        <w:rPr>
          <w:rFonts w:ascii="Times New Roman" w:hAnsi="Times New Roman"/>
          <w:sz w:val="28"/>
          <w:szCs w:val="28"/>
        </w:rPr>
        <w:t>Hồ Thị Đan Thanh</w:t>
      </w:r>
    </w:p>
    <w:p w:rsidR="000417F0" w:rsidRDefault="000417F0" w:rsidP="000417F0"/>
    <w:sectPr w:rsidR="000417F0" w:rsidSect="00BC2941">
      <w:headerReference w:type="default" r:id="rId8"/>
      <w:pgSz w:w="11907" w:h="16839" w:code="9"/>
      <w:pgMar w:top="993" w:right="1134"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A53" w:rsidRDefault="00D07A53" w:rsidP="009329A6">
      <w:r>
        <w:separator/>
      </w:r>
    </w:p>
  </w:endnote>
  <w:endnote w:type="continuationSeparator" w:id="0">
    <w:p w:rsidR="00D07A53" w:rsidRDefault="00D07A53" w:rsidP="0093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A53" w:rsidRDefault="00D07A53" w:rsidP="009329A6">
      <w:r>
        <w:separator/>
      </w:r>
    </w:p>
  </w:footnote>
  <w:footnote w:type="continuationSeparator" w:id="0">
    <w:p w:rsidR="00D07A53" w:rsidRDefault="00D07A53" w:rsidP="00932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A6" w:rsidRDefault="00F32C12">
    <w:pPr>
      <w:pStyle w:val="Header"/>
      <w:jc w:val="center"/>
    </w:pPr>
    <w:r>
      <w:fldChar w:fldCharType="begin"/>
    </w:r>
    <w:r w:rsidR="009329A6">
      <w:instrText xml:space="preserve"> PAGE   \* MERGEFORMAT </w:instrText>
    </w:r>
    <w:r>
      <w:fldChar w:fldCharType="separate"/>
    </w:r>
    <w:r w:rsidR="001C3369">
      <w:rPr>
        <w:noProof/>
      </w:rPr>
      <w:t>2</w:t>
    </w:r>
    <w:r>
      <w:rPr>
        <w:noProof/>
      </w:rPr>
      <w:fldChar w:fldCharType="end"/>
    </w:r>
  </w:p>
  <w:p w:rsidR="009329A6" w:rsidRDefault="00932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929D3"/>
    <w:multiLevelType w:val="hybridMultilevel"/>
    <w:tmpl w:val="83189F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14D0F97"/>
    <w:multiLevelType w:val="hybridMultilevel"/>
    <w:tmpl w:val="5712B30A"/>
    <w:lvl w:ilvl="0" w:tplc="CE5C3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14"/>
    <w:rsid w:val="00002213"/>
    <w:rsid w:val="00035906"/>
    <w:rsid w:val="000417F0"/>
    <w:rsid w:val="00046561"/>
    <w:rsid w:val="00050ABF"/>
    <w:rsid w:val="0006168A"/>
    <w:rsid w:val="00061BB3"/>
    <w:rsid w:val="00096E9D"/>
    <w:rsid w:val="000B0242"/>
    <w:rsid w:val="000C71E8"/>
    <w:rsid w:val="000D0BF9"/>
    <w:rsid w:val="000E1097"/>
    <w:rsid w:val="000F3DB4"/>
    <w:rsid w:val="00121B19"/>
    <w:rsid w:val="00127AA4"/>
    <w:rsid w:val="00137BC0"/>
    <w:rsid w:val="0016619A"/>
    <w:rsid w:val="0017319C"/>
    <w:rsid w:val="00193433"/>
    <w:rsid w:val="00194795"/>
    <w:rsid w:val="001A31BF"/>
    <w:rsid w:val="001C3369"/>
    <w:rsid w:val="001C4EF7"/>
    <w:rsid w:val="001C7A4A"/>
    <w:rsid w:val="001E3881"/>
    <w:rsid w:val="001E5938"/>
    <w:rsid w:val="001E6B86"/>
    <w:rsid w:val="002132E8"/>
    <w:rsid w:val="0022013A"/>
    <w:rsid w:val="00235DC7"/>
    <w:rsid w:val="00241A15"/>
    <w:rsid w:val="002670E3"/>
    <w:rsid w:val="002B61E3"/>
    <w:rsid w:val="002C1805"/>
    <w:rsid w:val="002D71D3"/>
    <w:rsid w:val="002E0E7A"/>
    <w:rsid w:val="002F3196"/>
    <w:rsid w:val="00306D6E"/>
    <w:rsid w:val="00316591"/>
    <w:rsid w:val="003640A0"/>
    <w:rsid w:val="00373C00"/>
    <w:rsid w:val="00374333"/>
    <w:rsid w:val="00377AE3"/>
    <w:rsid w:val="003C753E"/>
    <w:rsid w:val="00433F4A"/>
    <w:rsid w:val="0045043F"/>
    <w:rsid w:val="0048388E"/>
    <w:rsid w:val="004A1BBB"/>
    <w:rsid w:val="004A63F1"/>
    <w:rsid w:val="004A782E"/>
    <w:rsid w:val="004E0EBB"/>
    <w:rsid w:val="004E67AF"/>
    <w:rsid w:val="005044AC"/>
    <w:rsid w:val="00506F25"/>
    <w:rsid w:val="0051396B"/>
    <w:rsid w:val="0052792B"/>
    <w:rsid w:val="00537AEC"/>
    <w:rsid w:val="00553227"/>
    <w:rsid w:val="005858BD"/>
    <w:rsid w:val="00592713"/>
    <w:rsid w:val="00597A4D"/>
    <w:rsid w:val="005C7748"/>
    <w:rsid w:val="005D3296"/>
    <w:rsid w:val="005F6E65"/>
    <w:rsid w:val="005F76FA"/>
    <w:rsid w:val="00643B81"/>
    <w:rsid w:val="006632C8"/>
    <w:rsid w:val="00697115"/>
    <w:rsid w:val="006A7BB2"/>
    <w:rsid w:val="006B2D68"/>
    <w:rsid w:val="007006CF"/>
    <w:rsid w:val="007063E2"/>
    <w:rsid w:val="0071317C"/>
    <w:rsid w:val="007207D9"/>
    <w:rsid w:val="00730C19"/>
    <w:rsid w:val="0073425A"/>
    <w:rsid w:val="00744A99"/>
    <w:rsid w:val="00745D93"/>
    <w:rsid w:val="007615FF"/>
    <w:rsid w:val="0078110C"/>
    <w:rsid w:val="00796874"/>
    <w:rsid w:val="007A1FD9"/>
    <w:rsid w:val="007A524E"/>
    <w:rsid w:val="007B7249"/>
    <w:rsid w:val="007F4574"/>
    <w:rsid w:val="00810A4C"/>
    <w:rsid w:val="00821C2A"/>
    <w:rsid w:val="00876F42"/>
    <w:rsid w:val="008900AF"/>
    <w:rsid w:val="008A17A8"/>
    <w:rsid w:val="008D08F6"/>
    <w:rsid w:val="008D404A"/>
    <w:rsid w:val="008D6104"/>
    <w:rsid w:val="0090571D"/>
    <w:rsid w:val="00913989"/>
    <w:rsid w:val="009172D7"/>
    <w:rsid w:val="009329A6"/>
    <w:rsid w:val="009543D1"/>
    <w:rsid w:val="009933F4"/>
    <w:rsid w:val="0099410B"/>
    <w:rsid w:val="009A309F"/>
    <w:rsid w:val="009A4D87"/>
    <w:rsid w:val="009B28D4"/>
    <w:rsid w:val="009B6EC7"/>
    <w:rsid w:val="009D5EDA"/>
    <w:rsid w:val="00A02C14"/>
    <w:rsid w:val="00A103DE"/>
    <w:rsid w:val="00A326CE"/>
    <w:rsid w:val="00A37FC8"/>
    <w:rsid w:val="00A454A8"/>
    <w:rsid w:val="00A64CFB"/>
    <w:rsid w:val="00A831B7"/>
    <w:rsid w:val="00A84370"/>
    <w:rsid w:val="00A874FB"/>
    <w:rsid w:val="00AD0A2C"/>
    <w:rsid w:val="00AD4AC4"/>
    <w:rsid w:val="00B010AD"/>
    <w:rsid w:val="00B453DD"/>
    <w:rsid w:val="00B52D21"/>
    <w:rsid w:val="00B81E41"/>
    <w:rsid w:val="00B90314"/>
    <w:rsid w:val="00BC2941"/>
    <w:rsid w:val="00BD1421"/>
    <w:rsid w:val="00C14D36"/>
    <w:rsid w:val="00C31C34"/>
    <w:rsid w:val="00C4788C"/>
    <w:rsid w:val="00CA0CB7"/>
    <w:rsid w:val="00CA188D"/>
    <w:rsid w:val="00CC0024"/>
    <w:rsid w:val="00CD7328"/>
    <w:rsid w:val="00CD7694"/>
    <w:rsid w:val="00CE6B69"/>
    <w:rsid w:val="00CF21C3"/>
    <w:rsid w:val="00D01DBA"/>
    <w:rsid w:val="00D07A53"/>
    <w:rsid w:val="00D16C0D"/>
    <w:rsid w:val="00D32343"/>
    <w:rsid w:val="00D35AD1"/>
    <w:rsid w:val="00D5243E"/>
    <w:rsid w:val="00D53F86"/>
    <w:rsid w:val="00D92698"/>
    <w:rsid w:val="00DB5C89"/>
    <w:rsid w:val="00DF4069"/>
    <w:rsid w:val="00E37566"/>
    <w:rsid w:val="00E408DB"/>
    <w:rsid w:val="00E52E63"/>
    <w:rsid w:val="00E60377"/>
    <w:rsid w:val="00E8102E"/>
    <w:rsid w:val="00EA4ED3"/>
    <w:rsid w:val="00EB00E8"/>
    <w:rsid w:val="00EB1D23"/>
    <w:rsid w:val="00EF194F"/>
    <w:rsid w:val="00EF4CA6"/>
    <w:rsid w:val="00F0347A"/>
    <w:rsid w:val="00F25623"/>
    <w:rsid w:val="00F32C12"/>
    <w:rsid w:val="00F37C40"/>
    <w:rsid w:val="00F52916"/>
    <w:rsid w:val="00F56EBB"/>
    <w:rsid w:val="00F84E8C"/>
    <w:rsid w:val="00FA408F"/>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8B"/>
    <w:rPr>
      <w:sz w:val="24"/>
      <w:szCs w:val="24"/>
    </w:rPr>
  </w:style>
  <w:style w:type="paragraph" w:styleId="Heading3">
    <w:name w:val="heading 3"/>
    <w:basedOn w:val="Normal"/>
    <w:next w:val="Normal"/>
    <w:link w:val="Heading3Char"/>
    <w:qFormat/>
    <w:rsid w:val="00F609FE"/>
    <w:pPr>
      <w:keepNext/>
      <w:outlineLvl w:val="2"/>
    </w:pPr>
    <w:rPr>
      <w:rFonts w:ascii="VNI-Times" w:hAnsi="VNI-Times"/>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09FE"/>
    <w:rPr>
      <w:rFonts w:ascii="VNI-Times" w:hAnsi="VNI-Times"/>
      <w:b/>
      <w:bCs/>
      <w:sz w:val="26"/>
      <w:szCs w:val="24"/>
    </w:rPr>
  </w:style>
  <w:style w:type="character" w:styleId="Hyperlink">
    <w:name w:val="Hyperlink"/>
    <w:rsid w:val="002E3930"/>
    <w:rPr>
      <w:color w:val="0000FF"/>
      <w:u w:val="single"/>
    </w:rPr>
  </w:style>
  <w:style w:type="paragraph" w:styleId="Header">
    <w:name w:val="header"/>
    <w:basedOn w:val="Normal"/>
    <w:link w:val="HeaderChar"/>
    <w:uiPriority w:val="99"/>
    <w:rsid w:val="009329A6"/>
    <w:pPr>
      <w:tabs>
        <w:tab w:val="center" w:pos="4680"/>
        <w:tab w:val="right" w:pos="9360"/>
      </w:tabs>
    </w:pPr>
    <w:rPr>
      <w:lang w:val="x-none" w:eastAsia="x-none"/>
    </w:rPr>
  </w:style>
  <w:style w:type="character" w:customStyle="1" w:styleId="HeaderChar">
    <w:name w:val="Header Char"/>
    <w:link w:val="Header"/>
    <w:uiPriority w:val="99"/>
    <w:rsid w:val="009329A6"/>
    <w:rPr>
      <w:sz w:val="24"/>
      <w:szCs w:val="24"/>
    </w:rPr>
  </w:style>
  <w:style w:type="paragraph" w:styleId="Footer">
    <w:name w:val="footer"/>
    <w:basedOn w:val="Normal"/>
    <w:link w:val="FooterChar"/>
    <w:rsid w:val="009329A6"/>
    <w:pPr>
      <w:tabs>
        <w:tab w:val="center" w:pos="4680"/>
        <w:tab w:val="right" w:pos="9360"/>
      </w:tabs>
    </w:pPr>
    <w:rPr>
      <w:lang w:val="x-none" w:eastAsia="x-none"/>
    </w:rPr>
  </w:style>
  <w:style w:type="character" w:customStyle="1" w:styleId="FooterChar">
    <w:name w:val="Footer Char"/>
    <w:link w:val="Footer"/>
    <w:rsid w:val="009329A6"/>
    <w:rPr>
      <w:sz w:val="24"/>
      <w:szCs w:val="24"/>
    </w:rPr>
  </w:style>
  <w:style w:type="paragraph" w:styleId="ListParagraph">
    <w:name w:val="List Paragraph"/>
    <w:basedOn w:val="Normal"/>
    <w:uiPriority w:val="34"/>
    <w:qFormat/>
    <w:rsid w:val="001E6B86"/>
    <w:pPr>
      <w:ind w:left="720"/>
      <w:contextualSpacing/>
    </w:pPr>
  </w:style>
  <w:style w:type="paragraph" w:styleId="BalloonText">
    <w:name w:val="Balloon Text"/>
    <w:basedOn w:val="Normal"/>
    <w:link w:val="BalloonTextChar"/>
    <w:semiHidden/>
    <w:unhideWhenUsed/>
    <w:rsid w:val="0078110C"/>
    <w:rPr>
      <w:rFonts w:ascii="Segoe UI" w:hAnsi="Segoe UI" w:cs="Segoe UI"/>
      <w:sz w:val="18"/>
      <w:szCs w:val="18"/>
    </w:rPr>
  </w:style>
  <w:style w:type="character" w:customStyle="1" w:styleId="BalloonTextChar">
    <w:name w:val="Balloon Text Char"/>
    <w:basedOn w:val="DefaultParagraphFont"/>
    <w:link w:val="BalloonText"/>
    <w:semiHidden/>
    <w:rsid w:val="007811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8B"/>
    <w:rPr>
      <w:sz w:val="24"/>
      <w:szCs w:val="24"/>
    </w:rPr>
  </w:style>
  <w:style w:type="paragraph" w:styleId="Heading3">
    <w:name w:val="heading 3"/>
    <w:basedOn w:val="Normal"/>
    <w:next w:val="Normal"/>
    <w:link w:val="Heading3Char"/>
    <w:qFormat/>
    <w:rsid w:val="00F609FE"/>
    <w:pPr>
      <w:keepNext/>
      <w:outlineLvl w:val="2"/>
    </w:pPr>
    <w:rPr>
      <w:rFonts w:ascii="VNI-Times" w:hAnsi="VNI-Times"/>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09FE"/>
    <w:rPr>
      <w:rFonts w:ascii="VNI-Times" w:hAnsi="VNI-Times"/>
      <w:b/>
      <w:bCs/>
      <w:sz w:val="26"/>
      <w:szCs w:val="24"/>
    </w:rPr>
  </w:style>
  <w:style w:type="character" w:styleId="Hyperlink">
    <w:name w:val="Hyperlink"/>
    <w:rsid w:val="002E3930"/>
    <w:rPr>
      <w:color w:val="0000FF"/>
      <w:u w:val="single"/>
    </w:rPr>
  </w:style>
  <w:style w:type="paragraph" w:styleId="Header">
    <w:name w:val="header"/>
    <w:basedOn w:val="Normal"/>
    <w:link w:val="HeaderChar"/>
    <w:uiPriority w:val="99"/>
    <w:rsid w:val="009329A6"/>
    <w:pPr>
      <w:tabs>
        <w:tab w:val="center" w:pos="4680"/>
        <w:tab w:val="right" w:pos="9360"/>
      </w:tabs>
    </w:pPr>
    <w:rPr>
      <w:lang w:val="x-none" w:eastAsia="x-none"/>
    </w:rPr>
  </w:style>
  <w:style w:type="character" w:customStyle="1" w:styleId="HeaderChar">
    <w:name w:val="Header Char"/>
    <w:link w:val="Header"/>
    <w:uiPriority w:val="99"/>
    <w:rsid w:val="009329A6"/>
    <w:rPr>
      <w:sz w:val="24"/>
      <w:szCs w:val="24"/>
    </w:rPr>
  </w:style>
  <w:style w:type="paragraph" w:styleId="Footer">
    <w:name w:val="footer"/>
    <w:basedOn w:val="Normal"/>
    <w:link w:val="FooterChar"/>
    <w:rsid w:val="009329A6"/>
    <w:pPr>
      <w:tabs>
        <w:tab w:val="center" w:pos="4680"/>
        <w:tab w:val="right" w:pos="9360"/>
      </w:tabs>
    </w:pPr>
    <w:rPr>
      <w:lang w:val="x-none" w:eastAsia="x-none"/>
    </w:rPr>
  </w:style>
  <w:style w:type="character" w:customStyle="1" w:styleId="FooterChar">
    <w:name w:val="Footer Char"/>
    <w:link w:val="Footer"/>
    <w:rsid w:val="009329A6"/>
    <w:rPr>
      <w:sz w:val="24"/>
      <w:szCs w:val="24"/>
    </w:rPr>
  </w:style>
  <w:style w:type="paragraph" w:styleId="ListParagraph">
    <w:name w:val="List Paragraph"/>
    <w:basedOn w:val="Normal"/>
    <w:uiPriority w:val="34"/>
    <w:qFormat/>
    <w:rsid w:val="001E6B86"/>
    <w:pPr>
      <w:ind w:left="720"/>
      <w:contextualSpacing/>
    </w:pPr>
  </w:style>
  <w:style w:type="paragraph" w:styleId="BalloonText">
    <w:name w:val="Balloon Text"/>
    <w:basedOn w:val="Normal"/>
    <w:link w:val="BalloonTextChar"/>
    <w:semiHidden/>
    <w:unhideWhenUsed/>
    <w:rsid w:val="0078110C"/>
    <w:rPr>
      <w:rFonts w:ascii="Segoe UI" w:hAnsi="Segoe UI" w:cs="Segoe UI"/>
      <w:sz w:val="18"/>
      <w:szCs w:val="18"/>
    </w:rPr>
  </w:style>
  <w:style w:type="character" w:customStyle="1" w:styleId="BalloonTextChar">
    <w:name w:val="Balloon Text Char"/>
    <w:basedOn w:val="DefaultParagraphFont"/>
    <w:link w:val="BalloonText"/>
    <w:semiHidden/>
    <w:rsid w:val="00781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958147">
      <w:bodyDiv w:val="1"/>
      <w:marLeft w:val="0"/>
      <w:marRight w:val="0"/>
      <w:marTop w:val="0"/>
      <w:marBottom w:val="0"/>
      <w:divBdr>
        <w:top w:val="none" w:sz="0" w:space="0" w:color="auto"/>
        <w:left w:val="none" w:sz="0" w:space="0" w:color="auto"/>
        <w:bottom w:val="none" w:sz="0" w:space="0" w:color="auto"/>
        <w:right w:val="none" w:sz="0" w:space="0" w:color="auto"/>
      </w:divBdr>
    </w:div>
    <w:div w:id="8726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BCH ĐOÀN TP</vt:lpstr>
    </vt:vector>
  </TitlesOfParts>
  <Company>SharingVN.Net</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PhuongThao</dc:creator>
  <cp:lastModifiedBy>PhuongThao</cp:lastModifiedBy>
  <cp:revision>2</cp:revision>
  <cp:lastPrinted>2017-01-06T06:32:00Z</cp:lastPrinted>
  <dcterms:created xsi:type="dcterms:W3CDTF">2017-01-06T09:33:00Z</dcterms:created>
  <dcterms:modified xsi:type="dcterms:W3CDTF">2017-01-06T09:33:00Z</dcterms:modified>
</cp:coreProperties>
</file>