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077"/>
        <w:gridCol w:w="5387"/>
      </w:tblGrid>
      <w:tr w:rsidR="004E4E6A" w:rsidRPr="008D2DD8" w:rsidTr="0027031A">
        <w:tc>
          <w:tcPr>
            <w:tcW w:w="4077" w:type="dxa"/>
            <w:shd w:val="clear" w:color="auto" w:fill="auto"/>
          </w:tcPr>
          <w:p w:rsidR="004E4E6A" w:rsidRPr="008D2DD8" w:rsidRDefault="004E4E6A" w:rsidP="0045677D">
            <w:pPr>
              <w:tabs>
                <w:tab w:val="center" w:pos="1800"/>
              </w:tabs>
              <w:jc w:val="center"/>
              <w:rPr>
                <w:sz w:val="28"/>
                <w:szCs w:val="28"/>
              </w:rPr>
            </w:pPr>
            <w:r w:rsidRPr="008D2DD8">
              <w:rPr>
                <w:sz w:val="28"/>
                <w:szCs w:val="28"/>
              </w:rPr>
              <w:t>BCH ĐOÀN TP. HỒ CHÍ MINH</w:t>
            </w:r>
          </w:p>
          <w:p w:rsidR="004E4E6A" w:rsidRPr="008D2DD8" w:rsidRDefault="00416094" w:rsidP="0045677D">
            <w:pPr>
              <w:tabs>
                <w:tab w:val="center" w:pos="1800"/>
              </w:tabs>
              <w:jc w:val="center"/>
              <w:rPr>
                <w:b/>
                <w:sz w:val="28"/>
                <w:szCs w:val="28"/>
              </w:rPr>
            </w:pPr>
            <w:r>
              <w:rPr>
                <w:b/>
                <w:sz w:val="28"/>
                <w:szCs w:val="28"/>
              </w:rPr>
              <w:t xml:space="preserve">ỦY </w:t>
            </w:r>
            <w:r w:rsidR="004E4E6A" w:rsidRPr="008D2DD8">
              <w:rPr>
                <w:b/>
                <w:sz w:val="28"/>
                <w:szCs w:val="28"/>
              </w:rPr>
              <w:t>BAN KIỂM TRA</w:t>
            </w:r>
          </w:p>
          <w:p w:rsidR="004E4E6A" w:rsidRPr="008D2DD8" w:rsidRDefault="004E4E6A" w:rsidP="0045677D">
            <w:pPr>
              <w:tabs>
                <w:tab w:val="center" w:pos="1800"/>
              </w:tabs>
              <w:jc w:val="center"/>
              <w:rPr>
                <w:sz w:val="28"/>
                <w:szCs w:val="28"/>
              </w:rPr>
            </w:pPr>
            <w:r w:rsidRPr="008D2DD8">
              <w:rPr>
                <w:sz w:val="28"/>
                <w:szCs w:val="28"/>
              </w:rPr>
              <w:t>***</w:t>
            </w:r>
          </w:p>
          <w:p w:rsidR="004E4E6A" w:rsidRPr="008D2DD8" w:rsidRDefault="00B27CCE" w:rsidP="00416094">
            <w:pPr>
              <w:tabs>
                <w:tab w:val="center" w:pos="1800"/>
              </w:tabs>
              <w:jc w:val="center"/>
              <w:rPr>
                <w:sz w:val="28"/>
                <w:szCs w:val="28"/>
              </w:rPr>
            </w:pPr>
            <w:r>
              <w:rPr>
                <w:sz w:val="28"/>
                <w:szCs w:val="28"/>
              </w:rPr>
              <w:t>Số: 29</w:t>
            </w:r>
            <w:r w:rsidR="00416094">
              <w:rPr>
                <w:sz w:val="28"/>
                <w:szCs w:val="28"/>
              </w:rPr>
              <w:t>-BC/TĐTN-UBKT</w:t>
            </w:r>
          </w:p>
        </w:tc>
        <w:tc>
          <w:tcPr>
            <w:tcW w:w="5387" w:type="dxa"/>
            <w:shd w:val="clear" w:color="auto" w:fill="auto"/>
          </w:tcPr>
          <w:p w:rsidR="004E4E6A" w:rsidRPr="008D2DD8" w:rsidRDefault="004E4E6A" w:rsidP="0045677D">
            <w:pPr>
              <w:tabs>
                <w:tab w:val="center" w:pos="1800"/>
              </w:tabs>
              <w:jc w:val="right"/>
              <w:rPr>
                <w:b/>
                <w:sz w:val="30"/>
                <w:szCs w:val="28"/>
                <w:u w:val="single"/>
              </w:rPr>
            </w:pPr>
            <w:r w:rsidRPr="008D2DD8">
              <w:rPr>
                <w:b/>
                <w:sz w:val="30"/>
                <w:szCs w:val="28"/>
                <w:u w:val="single"/>
              </w:rPr>
              <w:t xml:space="preserve">ĐOÀN TNCS HỒ CHÍ MINH </w:t>
            </w:r>
          </w:p>
          <w:p w:rsidR="004E4E6A" w:rsidRPr="008D2DD8" w:rsidRDefault="004E4E6A" w:rsidP="0045677D">
            <w:pPr>
              <w:tabs>
                <w:tab w:val="center" w:pos="1800"/>
              </w:tabs>
              <w:jc w:val="right"/>
              <w:rPr>
                <w:sz w:val="28"/>
                <w:szCs w:val="28"/>
              </w:rPr>
            </w:pPr>
          </w:p>
          <w:p w:rsidR="004E4E6A" w:rsidRPr="008D2DD8" w:rsidRDefault="004E4E6A" w:rsidP="0045677D">
            <w:pPr>
              <w:tabs>
                <w:tab w:val="center" w:pos="1800"/>
              </w:tabs>
              <w:jc w:val="right"/>
              <w:rPr>
                <w:sz w:val="28"/>
                <w:szCs w:val="28"/>
              </w:rPr>
            </w:pPr>
          </w:p>
          <w:p w:rsidR="004E4E6A" w:rsidRPr="008D2DD8" w:rsidRDefault="00B27CCE" w:rsidP="00B27CCE">
            <w:pPr>
              <w:tabs>
                <w:tab w:val="center" w:pos="1800"/>
              </w:tabs>
              <w:jc w:val="right"/>
              <w:rPr>
                <w:i/>
                <w:sz w:val="28"/>
                <w:szCs w:val="28"/>
              </w:rPr>
            </w:pPr>
            <w:r>
              <w:rPr>
                <w:i/>
                <w:szCs w:val="28"/>
              </w:rPr>
              <w:t>Tp. Hồ Chí Minh, ngày 24 tháng 8</w:t>
            </w:r>
            <w:r w:rsidR="004E4E6A" w:rsidRPr="008D2DD8">
              <w:rPr>
                <w:i/>
                <w:szCs w:val="28"/>
              </w:rPr>
              <w:t xml:space="preserve"> năm 201</w:t>
            </w:r>
            <w:r w:rsidR="00AA7D8D">
              <w:rPr>
                <w:i/>
                <w:szCs w:val="28"/>
              </w:rPr>
              <w:t>5</w:t>
            </w:r>
          </w:p>
        </w:tc>
      </w:tr>
    </w:tbl>
    <w:p w:rsidR="00550805" w:rsidRPr="002B4170" w:rsidRDefault="00550805" w:rsidP="0045677D">
      <w:pPr>
        <w:tabs>
          <w:tab w:val="center" w:pos="1705"/>
          <w:tab w:val="right" w:pos="8742"/>
        </w:tabs>
        <w:rPr>
          <w:bCs/>
          <w:sz w:val="12"/>
        </w:rPr>
      </w:pPr>
    </w:p>
    <w:p w:rsidR="00FB3538" w:rsidRPr="00B36680" w:rsidRDefault="00FB3538" w:rsidP="0045677D">
      <w:pPr>
        <w:rPr>
          <w:sz w:val="2"/>
          <w:szCs w:val="2"/>
        </w:rPr>
      </w:pPr>
      <w:r w:rsidRPr="00B36680">
        <w:tab/>
      </w:r>
    </w:p>
    <w:p w:rsidR="004E4E6A" w:rsidRDefault="004E4E6A" w:rsidP="0045677D">
      <w:pPr>
        <w:tabs>
          <w:tab w:val="center" w:pos="1800"/>
          <w:tab w:val="center" w:pos="6300"/>
        </w:tabs>
        <w:jc w:val="center"/>
        <w:rPr>
          <w:b/>
          <w:sz w:val="32"/>
        </w:rPr>
      </w:pPr>
      <w:bookmarkStart w:id="0" w:name="_GoBack"/>
      <w:bookmarkEnd w:id="0"/>
    </w:p>
    <w:p w:rsidR="00FB3538" w:rsidRPr="00B36680" w:rsidRDefault="00FB3538" w:rsidP="0045677D">
      <w:pPr>
        <w:tabs>
          <w:tab w:val="center" w:pos="1800"/>
          <w:tab w:val="center" w:pos="6300"/>
        </w:tabs>
        <w:jc w:val="center"/>
        <w:rPr>
          <w:b/>
          <w:sz w:val="32"/>
        </w:rPr>
      </w:pPr>
      <w:r w:rsidRPr="00B36680">
        <w:rPr>
          <w:b/>
          <w:sz w:val="32"/>
        </w:rPr>
        <w:t>BÁO CÁO</w:t>
      </w:r>
    </w:p>
    <w:p w:rsidR="00FB3538" w:rsidRPr="000C2A08" w:rsidRDefault="00416094" w:rsidP="008A2192">
      <w:pPr>
        <w:ind w:right="-68"/>
        <w:jc w:val="center"/>
        <w:rPr>
          <w:rFonts w:ascii="Times New Roman Bold" w:hAnsi="Times New Roman Bold"/>
          <w:b/>
          <w:sz w:val="28"/>
          <w:szCs w:val="28"/>
        </w:rPr>
      </w:pPr>
      <w:r>
        <w:rPr>
          <w:rFonts w:ascii="Times New Roman Bold" w:hAnsi="Times New Roman Bold"/>
          <w:b/>
          <w:sz w:val="28"/>
          <w:szCs w:val="28"/>
        </w:rPr>
        <w:t>Sơ kết</w:t>
      </w:r>
      <w:r w:rsidR="000C2A08" w:rsidRPr="000C2A08">
        <w:rPr>
          <w:rFonts w:ascii="Times New Roman Bold" w:hAnsi="Times New Roman Bold"/>
          <w:b/>
          <w:sz w:val="28"/>
          <w:szCs w:val="28"/>
        </w:rPr>
        <w:t xml:space="preserve"> </w:t>
      </w:r>
      <w:r>
        <w:rPr>
          <w:rFonts w:ascii="Times New Roman Bold" w:hAnsi="Times New Roman Bold"/>
          <w:b/>
          <w:sz w:val="28"/>
          <w:szCs w:val="28"/>
        </w:rPr>
        <w:t>công tác kiểm tra, giám sát của Đoàn 6 tháng đầu năm 2015</w:t>
      </w:r>
    </w:p>
    <w:p w:rsidR="004E4E6A" w:rsidRPr="004E4E6A" w:rsidRDefault="004E4E6A" w:rsidP="0045677D">
      <w:pPr>
        <w:ind w:right="-68"/>
        <w:jc w:val="center"/>
        <w:rPr>
          <w:sz w:val="36"/>
        </w:rPr>
      </w:pPr>
      <w:r>
        <w:rPr>
          <w:sz w:val="36"/>
        </w:rPr>
        <w:t>--------</w:t>
      </w:r>
    </w:p>
    <w:p w:rsidR="00AD0442" w:rsidRDefault="00AD0442" w:rsidP="0045677D">
      <w:pPr>
        <w:jc w:val="both"/>
      </w:pPr>
    </w:p>
    <w:p w:rsidR="00793951" w:rsidRPr="00A01741" w:rsidRDefault="00793951" w:rsidP="0066240D">
      <w:pPr>
        <w:numPr>
          <w:ilvl w:val="0"/>
          <w:numId w:val="21"/>
        </w:numPr>
        <w:tabs>
          <w:tab w:val="left" w:pos="851"/>
        </w:tabs>
        <w:spacing w:beforeLines="60" w:before="144" w:afterLines="60" w:after="144"/>
        <w:ind w:left="0" w:firstLine="567"/>
        <w:jc w:val="both"/>
        <w:rPr>
          <w:b/>
          <w:sz w:val="28"/>
          <w:szCs w:val="28"/>
        </w:rPr>
      </w:pPr>
      <w:r w:rsidRPr="00A01741">
        <w:rPr>
          <w:b/>
          <w:sz w:val="28"/>
          <w:szCs w:val="28"/>
        </w:rPr>
        <w:t>Đánh giá kết quả công tác chỉ đạo của Ủy ban Kiểm tra Thành Đoàn trong việc thực hiện công tác kiểm tra, giám sát:</w:t>
      </w:r>
    </w:p>
    <w:p w:rsidR="00793951" w:rsidRDefault="00793951" w:rsidP="0066240D">
      <w:pPr>
        <w:autoSpaceDE w:val="0"/>
        <w:autoSpaceDN w:val="0"/>
        <w:adjustRightInd w:val="0"/>
        <w:spacing w:beforeLines="60" w:before="144" w:afterLines="60" w:after="144"/>
        <w:ind w:firstLine="720"/>
        <w:jc w:val="both"/>
        <w:rPr>
          <w:bCs/>
          <w:sz w:val="28"/>
          <w:szCs w:val="28"/>
          <w:lang w:val="sv-SE"/>
        </w:rPr>
      </w:pPr>
      <w:r w:rsidRPr="00A01741">
        <w:rPr>
          <w:bCs/>
          <w:sz w:val="28"/>
          <w:szCs w:val="28"/>
          <w:lang w:val="sv-SE"/>
        </w:rPr>
        <w:t xml:space="preserve">Căn cứ Chương trình số </w:t>
      </w:r>
      <w:r w:rsidR="00430ED6">
        <w:rPr>
          <w:bCs/>
          <w:sz w:val="28"/>
          <w:szCs w:val="28"/>
          <w:lang w:val="sv-SE"/>
        </w:rPr>
        <w:t>12</w:t>
      </w:r>
      <w:r w:rsidRPr="00A01741">
        <w:rPr>
          <w:bCs/>
          <w:sz w:val="28"/>
          <w:szCs w:val="28"/>
          <w:lang w:val="sv-SE"/>
        </w:rPr>
        <w:t xml:space="preserve">-CTr/TĐTN-VP ngày </w:t>
      </w:r>
      <w:r w:rsidR="00430ED6">
        <w:rPr>
          <w:bCs/>
          <w:sz w:val="28"/>
          <w:szCs w:val="28"/>
          <w:lang w:val="sv-SE"/>
        </w:rPr>
        <w:t>10</w:t>
      </w:r>
      <w:r w:rsidRPr="00A01741">
        <w:rPr>
          <w:bCs/>
          <w:sz w:val="28"/>
          <w:szCs w:val="28"/>
          <w:lang w:val="sv-SE"/>
        </w:rPr>
        <w:t>/</w:t>
      </w:r>
      <w:r w:rsidR="00430ED6">
        <w:rPr>
          <w:bCs/>
          <w:sz w:val="28"/>
          <w:szCs w:val="28"/>
          <w:lang w:val="sv-SE"/>
        </w:rPr>
        <w:t>02</w:t>
      </w:r>
      <w:r w:rsidRPr="00A01741">
        <w:rPr>
          <w:bCs/>
          <w:sz w:val="28"/>
          <w:szCs w:val="28"/>
          <w:lang w:val="sv-SE"/>
        </w:rPr>
        <w:t>/201</w:t>
      </w:r>
      <w:r w:rsidR="00430ED6">
        <w:rPr>
          <w:bCs/>
          <w:sz w:val="28"/>
          <w:szCs w:val="28"/>
          <w:lang w:val="sv-SE"/>
        </w:rPr>
        <w:t>5</w:t>
      </w:r>
      <w:r w:rsidRPr="00A01741">
        <w:rPr>
          <w:bCs/>
          <w:sz w:val="28"/>
          <w:szCs w:val="28"/>
          <w:lang w:val="sv-SE"/>
        </w:rPr>
        <w:t xml:space="preserve"> về công tác Đoàn và phong trào thanh thiếu nhi thành phố năm 201</w:t>
      </w:r>
      <w:r w:rsidR="00430ED6">
        <w:rPr>
          <w:bCs/>
          <w:sz w:val="28"/>
          <w:szCs w:val="28"/>
          <w:lang w:val="sv-SE"/>
        </w:rPr>
        <w:t>5</w:t>
      </w:r>
      <w:r w:rsidRPr="00A01741">
        <w:rPr>
          <w:bCs/>
          <w:sz w:val="28"/>
          <w:szCs w:val="28"/>
          <w:lang w:val="sv-SE"/>
        </w:rPr>
        <w:t xml:space="preserve"> của Ban Chấp hành Thành Đoàn TP. Hồ Chí Minh và theo hướng dẫn hoạt động trọng tâm của Ủy ban Kiểm tra Trung ương Đoàn, Ủy ban Kiểm tra Thành Đoàn TP. Hồ Chí Minh xây dựng Chương trình số </w:t>
      </w:r>
      <w:r w:rsidR="00430ED6">
        <w:rPr>
          <w:bCs/>
          <w:sz w:val="28"/>
          <w:szCs w:val="28"/>
          <w:lang w:val="sv-SE"/>
        </w:rPr>
        <w:t>03</w:t>
      </w:r>
      <w:r w:rsidRPr="00A01741">
        <w:rPr>
          <w:bCs/>
          <w:sz w:val="28"/>
          <w:szCs w:val="28"/>
          <w:lang w:val="sv-SE"/>
        </w:rPr>
        <w:t xml:space="preserve">-CTr/TĐTN-UBKT ngày </w:t>
      </w:r>
      <w:r w:rsidR="00430ED6">
        <w:rPr>
          <w:bCs/>
          <w:sz w:val="28"/>
          <w:szCs w:val="28"/>
          <w:lang w:val="sv-SE"/>
        </w:rPr>
        <w:t>05</w:t>
      </w:r>
      <w:r w:rsidRPr="00A01741">
        <w:rPr>
          <w:bCs/>
          <w:sz w:val="28"/>
          <w:szCs w:val="28"/>
          <w:lang w:val="sv-SE"/>
        </w:rPr>
        <w:t>/</w:t>
      </w:r>
      <w:r w:rsidR="00430ED6">
        <w:rPr>
          <w:bCs/>
          <w:sz w:val="28"/>
          <w:szCs w:val="28"/>
          <w:lang w:val="sv-SE"/>
        </w:rPr>
        <w:t>02</w:t>
      </w:r>
      <w:r w:rsidRPr="00A01741">
        <w:rPr>
          <w:bCs/>
          <w:sz w:val="28"/>
          <w:szCs w:val="28"/>
          <w:lang w:val="sv-SE"/>
        </w:rPr>
        <w:t>/201</w:t>
      </w:r>
      <w:r w:rsidR="00430ED6">
        <w:rPr>
          <w:bCs/>
          <w:sz w:val="28"/>
          <w:szCs w:val="28"/>
          <w:lang w:val="sv-SE"/>
        </w:rPr>
        <w:t>5</w:t>
      </w:r>
      <w:r w:rsidRPr="00A01741">
        <w:rPr>
          <w:bCs/>
          <w:sz w:val="28"/>
          <w:szCs w:val="28"/>
          <w:lang w:val="sv-SE"/>
        </w:rPr>
        <w:t xml:space="preserve"> về công tác kiểm tra, giám sát của Đoàn năm 201</w:t>
      </w:r>
      <w:r w:rsidR="00430ED6">
        <w:rPr>
          <w:bCs/>
          <w:sz w:val="28"/>
          <w:szCs w:val="28"/>
          <w:lang w:val="sv-SE"/>
        </w:rPr>
        <w:t>5</w:t>
      </w:r>
      <w:r w:rsidRPr="00A01741">
        <w:rPr>
          <w:bCs/>
          <w:sz w:val="28"/>
          <w:szCs w:val="28"/>
          <w:lang w:val="sv-SE"/>
        </w:rPr>
        <w:t xml:space="preserve">. </w:t>
      </w:r>
      <w:r w:rsidR="00A8610F">
        <w:rPr>
          <w:bCs/>
          <w:sz w:val="28"/>
          <w:szCs w:val="28"/>
          <w:lang w:val="sv-SE"/>
        </w:rPr>
        <w:t xml:space="preserve">Theo đó, </w:t>
      </w:r>
      <w:r w:rsidR="00A8610F" w:rsidRPr="00A01741">
        <w:rPr>
          <w:bCs/>
          <w:spacing w:val="-2"/>
          <w:sz w:val="28"/>
          <w:szCs w:val="28"/>
        </w:rPr>
        <w:t xml:space="preserve">Ủy ban kiểm tra Thành Đoàn tổ chức </w:t>
      </w:r>
      <w:r w:rsidR="00A8610F">
        <w:rPr>
          <w:bCs/>
          <w:spacing w:val="-2"/>
          <w:sz w:val="28"/>
          <w:szCs w:val="28"/>
        </w:rPr>
        <w:t xml:space="preserve">Hội nghị tổng kết công tác kiểm tra, giám sát của Đoàn năm 2014 và triển khai chương trình công tác kiểm tra, giám sát năm 2015, qua đó </w:t>
      </w:r>
      <w:r w:rsidR="00A8610F">
        <w:rPr>
          <w:bCs/>
          <w:sz w:val="28"/>
          <w:szCs w:val="28"/>
          <w:lang w:val="sv-SE"/>
        </w:rPr>
        <w:t xml:space="preserve">đã </w:t>
      </w:r>
      <w:r w:rsidRPr="00A01741">
        <w:rPr>
          <w:bCs/>
          <w:sz w:val="28"/>
          <w:szCs w:val="28"/>
          <w:lang w:val="sv-SE"/>
        </w:rPr>
        <w:t xml:space="preserve">tăng cường chỉ đạo Ủy ban Kiểm tra cấp Quận - Huyện Đoàn và tương đương tập trung khắc phục hạn chế trong năm qua, đề ra các giải pháp nhằm đổi mới phương pháp kiểm tra giám sát, trong đó chú trọng vào các giải pháp hiệu quả sau các đợt kiểm tra. </w:t>
      </w:r>
    </w:p>
    <w:p w:rsidR="00DA208E" w:rsidRDefault="004C2C49" w:rsidP="0066240D">
      <w:pPr>
        <w:spacing w:before="60" w:after="240"/>
        <w:ind w:firstLine="720"/>
        <w:jc w:val="both"/>
        <w:rPr>
          <w:rFonts w:eastAsia="Calibri"/>
          <w:sz w:val="28"/>
          <w:szCs w:val="28"/>
        </w:rPr>
      </w:pPr>
      <w:r>
        <w:rPr>
          <w:bCs/>
          <w:sz w:val="28"/>
          <w:szCs w:val="28"/>
          <w:lang w:val="sv-SE"/>
        </w:rPr>
        <w:t xml:space="preserve">Bên cạnh đó, nhằm </w:t>
      </w:r>
      <w:r w:rsidR="00DA208E" w:rsidRPr="00DA208E">
        <w:rPr>
          <w:rFonts w:eastAsia="Calibri"/>
          <w:sz w:val="28"/>
          <w:szCs w:val="28"/>
        </w:rPr>
        <w:t>đánh giá kết quả thực hiện Chương trình công tác số 02-CT/UBKT ngày 14/3/2013 của Ủy ban Kiểm tra Thành Đoàn giai đoạn nửa đầu nhiệm kỳ IX (2012 – 2017) qua đó tiếp tục đề ra các giải pháp nâng cao hiệu quả công tác kiểm tra, giám sát của Đoàn trong giai đoạn nửa cuối nhiệm kỳ,</w:t>
      </w:r>
      <w:r w:rsidR="00DA208E">
        <w:rPr>
          <w:rFonts w:eastAsia="Calibri"/>
          <w:sz w:val="28"/>
          <w:szCs w:val="28"/>
        </w:rPr>
        <w:t xml:space="preserve"> Ủy ban Kiểm tra Thành Đoàn đã ban hành kế hoạch số 01-KH/TĐTN-UBKT ngày 01/6/2015 về việc tổ chức Hội nghị sơ kết công tác kiểm tra, giám sát của Đoàn TNCS Hồ Chí Minh Thành phố Hồ Chí Minh nhiệm kỳ IX (2012 – 2017).</w:t>
      </w:r>
      <w:r w:rsidR="00DA208E" w:rsidRPr="00DA208E">
        <w:rPr>
          <w:rFonts w:eastAsia="Calibri"/>
          <w:sz w:val="28"/>
          <w:szCs w:val="28"/>
        </w:rPr>
        <w:t xml:space="preserve"> </w:t>
      </w:r>
      <w:r w:rsidR="00DA208E">
        <w:rPr>
          <w:rFonts w:eastAsia="Calibri"/>
          <w:sz w:val="28"/>
          <w:szCs w:val="28"/>
        </w:rPr>
        <w:t xml:space="preserve">Mặt khác, thông qua hội nghị sẽ góp phần </w:t>
      </w:r>
      <w:r w:rsidR="00DA208E" w:rsidRPr="00DA208E">
        <w:rPr>
          <w:rFonts w:eastAsia="Calibri"/>
          <w:sz w:val="28"/>
          <w:szCs w:val="28"/>
        </w:rPr>
        <w:t>nâng cao hiệu lực lãnh đạo của Ban Chấp hành, Ban Thường vụ Thành Đoàn đối với công tác Đoàn và phong trào thanh thiếu nhi thành phố</w:t>
      </w:r>
      <w:r w:rsidR="00DA208E">
        <w:rPr>
          <w:rFonts w:eastAsia="Calibri"/>
          <w:sz w:val="28"/>
          <w:szCs w:val="28"/>
        </w:rPr>
        <w:t xml:space="preserve">, phát hiện và </w:t>
      </w:r>
      <w:r w:rsidR="00DA208E" w:rsidRPr="00DA208E">
        <w:rPr>
          <w:rFonts w:eastAsia="Calibri"/>
          <w:sz w:val="28"/>
          <w:szCs w:val="28"/>
        </w:rPr>
        <w:t>nhân rộng các những giải pháp hay, mô hình hiệu quả tại cơ sở trong thực hiện công tác kiểm tra, giám sát.</w:t>
      </w:r>
    </w:p>
    <w:p w:rsidR="00793951" w:rsidRPr="00A01741" w:rsidRDefault="00793951" w:rsidP="0066240D">
      <w:pPr>
        <w:numPr>
          <w:ilvl w:val="0"/>
          <w:numId w:val="21"/>
        </w:numPr>
        <w:tabs>
          <w:tab w:val="left" w:pos="993"/>
        </w:tabs>
        <w:spacing w:beforeLines="60" w:before="144" w:afterLines="60" w:after="144"/>
        <w:ind w:left="0" w:firstLine="567"/>
        <w:jc w:val="both"/>
        <w:rPr>
          <w:b/>
          <w:sz w:val="28"/>
          <w:szCs w:val="28"/>
        </w:rPr>
      </w:pPr>
      <w:r w:rsidRPr="00A01741">
        <w:rPr>
          <w:b/>
          <w:sz w:val="28"/>
          <w:szCs w:val="28"/>
        </w:rPr>
        <w:t>Kết quả thực hiện nhiệm vụ kiểm tra, giám sát của Ủy ban Kiểm tra Thành Đoàn:</w:t>
      </w:r>
    </w:p>
    <w:p w:rsidR="00793951" w:rsidRPr="00A01741" w:rsidRDefault="00793951" w:rsidP="0066240D">
      <w:pPr>
        <w:numPr>
          <w:ilvl w:val="0"/>
          <w:numId w:val="22"/>
        </w:numPr>
        <w:tabs>
          <w:tab w:val="left" w:pos="851"/>
        </w:tabs>
        <w:autoSpaceDE w:val="0"/>
        <w:autoSpaceDN w:val="0"/>
        <w:adjustRightInd w:val="0"/>
        <w:spacing w:beforeLines="60" w:before="144" w:afterLines="60" w:after="144"/>
        <w:ind w:left="0" w:firstLine="567"/>
        <w:jc w:val="both"/>
        <w:rPr>
          <w:b/>
          <w:bCs/>
          <w:sz w:val="28"/>
          <w:szCs w:val="28"/>
        </w:rPr>
      </w:pPr>
      <w:r w:rsidRPr="00A01741">
        <w:rPr>
          <w:b/>
          <w:bCs/>
          <w:sz w:val="28"/>
          <w:szCs w:val="28"/>
        </w:rPr>
        <w:t>Tham mưu cho Ban Chấp hành Thành Đoàn kiểm tra việc thi hành Điều lệ, nghị quyết, chủ trương của Đoàn, bảo vệ quyền và lợi ích hợp pháp của đoàn viên, thanh niên:</w:t>
      </w:r>
    </w:p>
    <w:p w:rsidR="00D9542C" w:rsidRDefault="00D9542C" w:rsidP="0066240D">
      <w:pPr>
        <w:spacing w:beforeLines="60" w:before="144" w:afterLines="60" w:after="144"/>
        <w:ind w:firstLine="720"/>
        <w:jc w:val="both"/>
        <w:rPr>
          <w:rFonts w:eastAsia="Calibri"/>
          <w:sz w:val="28"/>
          <w:szCs w:val="28"/>
          <w:lang w:val="de-DE"/>
        </w:rPr>
      </w:pPr>
      <w:r>
        <w:rPr>
          <w:rFonts w:eastAsia="Calibri"/>
          <w:spacing w:val="-2"/>
          <w:sz w:val="28"/>
          <w:szCs w:val="22"/>
        </w:rPr>
        <w:t xml:space="preserve">Nhằm </w:t>
      </w:r>
      <w:r w:rsidRPr="003F13FC">
        <w:rPr>
          <w:rFonts w:eastAsia="Calibri"/>
          <w:sz w:val="28"/>
          <w:szCs w:val="28"/>
          <w:lang w:val="de-DE"/>
        </w:rPr>
        <w:t>phục vụ có hiệu quả việc sơ kết đánh giá kết quả thực hiệ</w:t>
      </w:r>
      <w:r>
        <w:rPr>
          <w:rFonts w:eastAsia="Calibri"/>
          <w:sz w:val="28"/>
          <w:szCs w:val="28"/>
          <w:lang w:val="de-DE"/>
        </w:rPr>
        <w:t xml:space="preserve">n Nghị quyết Đại hội Đại biểu Đoàn TNCS Hồ Chí Minh lần thứ IX nhiệm kỳ 2012 – </w:t>
      </w:r>
      <w:r>
        <w:rPr>
          <w:rFonts w:eastAsia="Calibri"/>
          <w:sz w:val="28"/>
          <w:szCs w:val="28"/>
          <w:lang w:val="de-DE"/>
        </w:rPr>
        <w:lastRenderedPageBreak/>
        <w:t xml:space="preserve">2017, Ủy ban Kiểm tra Thành Đoàn đã tham mưu Ban Thường vụ Thành Đoàn </w:t>
      </w:r>
      <w:r w:rsidR="00742967">
        <w:rPr>
          <w:rFonts w:eastAsia="Calibri"/>
          <w:sz w:val="28"/>
          <w:szCs w:val="28"/>
          <w:lang w:val="de-DE"/>
        </w:rPr>
        <w:t xml:space="preserve">ban hành kế hoạch số 225-KH/TĐTN-BKT ngày 25/5/2015 tiến hành </w:t>
      </w:r>
      <w:r>
        <w:rPr>
          <w:rFonts w:eastAsia="Calibri"/>
          <w:sz w:val="28"/>
          <w:szCs w:val="28"/>
          <w:lang w:val="de-DE"/>
        </w:rPr>
        <w:t xml:space="preserve">kiểm tra chuyên đề triển </w:t>
      </w:r>
      <w:r w:rsidR="003F13FC" w:rsidRPr="003F13FC">
        <w:rPr>
          <w:rFonts w:eastAsia="Calibri"/>
          <w:spacing w:val="-2"/>
          <w:sz w:val="28"/>
          <w:szCs w:val="22"/>
        </w:rPr>
        <w:t>khai thực hiện Nghị quyết số 06/NQ-ĐTN ngày 11/7/2013 của Ban Thường vụ Thành Đoàn về đẩy mạnh công tác đoàn kết, tập hợp thanh niên giai đoạn 2013 – 2017 và Nghị quyết số 08/NQ-ĐTN ngày 31/12/2013 của Ban Thường vụ Thành Đoàn về đổi mới, nâng cao hiệu quả công tác giáo dục của Đoàn TNCS Hồ Chí Minh thành phố Hồ Chí Minh giai đoạn 2013 – 2017</w:t>
      </w:r>
      <w:r w:rsidR="0066240D">
        <w:rPr>
          <w:rFonts w:eastAsia="Calibri"/>
          <w:spacing w:val="-2"/>
          <w:sz w:val="28"/>
          <w:szCs w:val="22"/>
        </w:rPr>
        <w:t xml:space="preserve"> </w:t>
      </w:r>
      <w:r w:rsidR="0066240D">
        <w:rPr>
          <w:rFonts w:eastAsia="Calibri"/>
          <w:i/>
          <w:spacing w:val="-2"/>
          <w:sz w:val="28"/>
          <w:szCs w:val="22"/>
        </w:rPr>
        <w:t>(Có b</w:t>
      </w:r>
      <w:r w:rsidR="0066240D" w:rsidRPr="0066240D">
        <w:rPr>
          <w:rFonts w:eastAsia="Calibri"/>
          <w:i/>
          <w:spacing w:val="-2"/>
          <w:sz w:val="28"/>
          <w:szCs w:val="22"/>
        </w:rPr>
        <w:t>áo cáo riêng)</w:t>
      </w:r>
      <w:r w:rsidRPr="0066240D">
        <w:rPr>
          <w:rFonts w:eastAsia="Calibri"/>
          <w:i/>
          <w:spacing w:val="-2"/>
          <w:sz w:val="28"/>
          <w:szCs w:val="22"/>
        </w:rPr>
        <w:t>.</w:t>
      </w:r>
      <w:r>
        <w:rPr>
          <w:rFonts w:eastAsia="Calibri"/>
          <w:spacing w:val="-2"/>
          <w:sz w:val="28"/>
          <w:szCs w:val="22"/>
        </w:rPr>
        <w:t xml:space="preserve"> </w:t>
      </w:r>
      <w:r w:rsidR="003F13FC" w:rsidRPr="003F13FC">
        <w:rPr>
          <w:rFonts w:eastAsia="Calibri"/>
          <w:sz w:val="28"/>
          <w:szCs w:val="28"/>
          <w:lang w:val="de-DE"/>
        </w:rPr>
        <w:t>Thông qua kiểm tra chuyên đề nhằm phát hiện những mô hình, giải pháp có hiệu quả của cơ sở, đồng thời ghi nhận những vấn đề khó khăn, vướng mắc để điều chỉnh phù hợp với đặc thù của từng khu vực trong thời gian tớ</w:t>
      </w:r>
      <w:r>
        <w:rPr>
          <w:rFonts w:eastAsia="Calibri"/>
          <w:sz w:val="28"/>
          <w:szCs w:val="28"/>
          <w:lang w:val="de-DE"/>
        </w:rPr>
        <w:t xml:space="preserve">i, góp phần nâng cao </w:t>
      </w:r>
      <w:r w:rsidR="00D06D8A">
        <w:rPr>
          <w:rFonts w:eastAsia="Calibri"/>
          <w:sz w:val="28"/>
          <w:szCs w:val="28"/>
          <w:lang w:val="de-DE"/>
        </w:rPr>
        <w:t xml:space="preserve">hiệu quả </w:t>
      </w:r>
      <w:r>
        <w:rPr>
          <w:rFonts w:eastAsia="Calibri"/>
          <w:sz w:val="28"/>
          <w:szCs w:val="28"/>
          <w:lang w:val="de-DE"/>
        </w:rPr>
        <w:t xml:space="preserve">công tác giáo dục và mở rộng mặt trận đoàn kết tập hợp thanh niên trên địa bàn thành phố trong </w:t>
      </w:r>
      <w:r w:rsidR="00D06D8A">
        <w:rPr>
          <w:rFonts w:eastAsia="Calibri"/>
          <w:sz w:val="28"/>
          <w:szCs w:val="28"/>
          <w:lang w:val="de-DE"/>
        </w:rPr>
        <w:t xml:space="preserve">giai đoạn </w:t>
      </w:r>
      <w:r>
        <w:rPr>
          <w:rFonts w:eastAsia="Calibri"/>
          <w:sz w:val="28"/>
          <w:szCs w:val="28"/>
          <w:lang w:val="de-DE"/>
        </w:rPr>
        <w:t>nửa cuối nhiệm kỳ.</w:t>
      </w:r>
    </w:p>
    <w:p w:rsidR="004247C5" w:rsidRPr="00A01741" w:rsidRDefault="009626BF" w:rsidP="0066240D">
      <w:pPr>
        <w:autoSpaceDE w:val="0"/>
        <w:autoSpaceDN w:val="0"/>
        <w:adjustRightInd w:val="0"/>
        <w:spacing w:beforeLines="60" w:before="144" w:afterLines="100" w:after="240"/>
        <w:ind w:firstLine="720"/>
        <w:jc w:val="both"/>
        <w:rPr>
          <w:bCs/>
          <w:spacing w:val="-4"/>
          <w:sz w:val="28"/>
          <w:szCs w:val="28"/>
        </w:rPr>
      </w:pPr>
      <w:r>
        <w:rPr>
          <w:bCs/>
          <w:spacing w:val="-4"/>
          <w:sz w:val="28"/>
          <w:szCs w:val="28"/>
        </w:rPr>
        <w:t xml:space="preserve">Ngoài ra, để tạo cơ sở </w:t>
      </w:r>
      <w:r w:rsidR="004247C5" w:rsidRPr="00A01741">
        <w:rPr>
          <w:bCs/>
          <w:spacing w:val="-4"/>
          <w:sz w:val="28"/>
          <w:szCs w:val="28"/>
        </w:rPr>
        <w:t>đánh giá kết quả thực hiện chương trình công tác Đoàn và phong trào thanh thiếu nhi của cơ sở Đoàn trực thuộc Thành Đoàn trong việc triển khai thực hiện chương trình công tác Đoàn và phong trào thanh thiếu nhi thành phố năm 201</w:t>
      </w:r>
      <w:r w:rsidR="004247C5">
        <w:rPr>
          <w:bCs/>
          <w:spacing w:val="-4"/>
          <w:sz w:val="28"/>
          <w:szCs w:val="28"/>
        </w:rPr>
        <w:t>5</w:t>
      </w:r>
      <w:r w:rsidR="004247C5" w:rsidRPr="00A01741">
        <w:rPr>
          <w:bCs/>
          <w:spacing w:val="-4"/>
          <w:sz w:val="28"/>
          <w:szCs w:val="28"/>
        </w:rPr>
        <w:t xml:space="preserve">, qua đó kịp thời định hướng hoạt động, đúc kết mô hình, giải pháp để nhân rộng trong toàn Đoàn, </w:t>
      </w:r>
      <w:r w:rsidR="0066240D">
        <w:rPr>
          <w:rFonts w:eastAsia="Calibri"/>
          <w:sz w:val="28"/>
          <w:szCs w:val="28"/>
          <w:lang w:val="de-DE"/>
        </w:rPr>
        <w:t xml:space="preserve">Ủy ban Kiểm tra Thành Đoàn đã tham mưu </w:t>
      </w:r>
      <w:r w:rsidR="004247C5" w:rsidRPr="00A01741">
        <w:rPr>
          <w:bCs/>
          <w:spacing w:val="-4"/>
          <w:sz w:val="28"/>
          <w:szCs w:val="28"/>
        </w:rPr>
        <w:t xml:space="preserve">Ban Thường vụ Thành Đoàn đã tiến hành kiểm tra định kỳ tại các khu vực cụ thể như sau: </w:t>
      </w:r>
      <w:r w:rsidR="0024182F">
        <w:rPr>
          <w:bCs/>
          <w:spacing w:val="-4"/>
          <w:sz w:val="28"/>
          <w:szCs w:val="28"/>
        </w:rPr>
        <w:t xml:space="preserve">thành lập </w:t>
      </w:r>
      <w:r w:rsidR="000C07C2">
        <w:rPr>
          <w:bCs/>
          <w:spacing w:val="-4"/>
          <w:sz w:val="28"/>
          <w:szCs w:val="28"/>
        </w:rPr>
        <w:t xml:space="preserve">04 đoàn công tác tiến hành </w:t>
      </w:r>
      <w:r w:rsidR="004247C5" w:rsidRPr="00A01741">
        <w:rPr>
          <w:bCs/>
          <w:spacing w:val="-4"/>
          <w:sz w:val="28"/>
          <w:szCs w:val="28"/>
        </w:rPr>
        <w:t>kiểm tra công tác Đội và p</w:t>
      </w:r>
      <w:r w:rsidR="004247C5">
        <w:rPr>
          <w:bCs/>
          <w:spacing w:val="-4"/>
          <w:sz w:val="28"/>
          <w:szCs w:val="28"/>
        </w:rPr>
        <w:t>hong trào thiếu nhi năm học 2014 – 2015</w:t>
      </w:r>
      <w:r w:rsidR="004247C5" w:rsidRPr="00A01741">
        <w:rPr>
          <w:bCs/>
          <w:spacing w:val="-4"/>
          <w:sz w:val="28"/>
          <w:szCs w:val="28"/>
        </w:rPr>
        <w:t xml:space="preserve"> với chủ đề </w:t>
      </w:r>
      <w:r w:rsidR="004247C5" w:rsidRPr="00525E0E">
        <w:rPr>
          <w:sz w:val="28"/>
          <w:szCs w:val="28"/>
          <w:lang w:val="vi-VN"/>
        </w:rPr>
        <w:t>“Tuổi nhỏ làm việc nhỏ, dựng xây thành phố Anh hùng”</w:t>
      </w:r>
      <w:r w:rsidR="000C07C2">
        <w:rPr>
          <w:sz w:val="28"/>
          <w:szCs w:val="28"/>
        </w:rPr>
        <w:t xml:space="preserve"> tại 24 Hội đồng Đội Quận – Huyện</w:t>
      </w:r>
      <w:r w:rsidR="004247C5">
        <w:rPr>
          <w:bCs/>
          <w:spacing w:val="-4"/>
          <w:sz w:val="28"/>
          <w:szCs w:val="28"/>
        </w:rPr>
        <w:t xml:space="preserve">; </w:t>
      </w:r>
      <w:r w:rsidR="000C07C2">
        <w:rPr>
          <w:bCs/>
          <w:spacing w:val="-4"/>
          <w:sz w:val="28"/>
          <w:szCs w:val="28"/>
        </w:rPr>
        <w:t xml:space="preserve">thành lập 06 đoàn công tác tiến hành </w:t>
      </w:r>
      <w:r w:rsidR="004247C5" w:rsidRPr="00A01741">
        <w:rPr>
          <w:bCs/>
          <w:spacing w:val="-4"/>
          <w:sz w:val="28"/>
          <w:szCs w:val="28"/>
        </w:rPr>
        <w:t>kiểm tra công tác Đoàn và phong trào thanh niên</w:t>
      </w:r>
      <w:r w:rsidR="004247C5">
        <w:rPr>
          <w:bCs/>
          <w:spacing w:val="-4"/>
          <w:sz w:val="28"/>
          <w:szCs w:val="28"/>
        </w:rPr>
        <w:t xml:space="preserve"> </w:t>
      </w:r>
      <w:r w:rsidR="000C07C2">
        <w:rPr>
          <w:bCs/>
          <w:spacing w:val="-4"/>
          <w:sz w:val="28"/>
          <w:szCs w:val="28"/>
        </w:rPr>
        <w:t xml:space="preserve">tại 67 cơ sở Đoàn </w:t>
      </w:r>
      <w:r w:rsidR="004247C5">
        <w:rPr>
          <w:bCs/>
          <w:spacing w:val="-4"/>
          <w:sz w:val="28"/>
          <w:szCs w:val="28"/>
        </w:rPr>
        <w:t>khu vực</w:t>
      </w:r>
      <w:r w:rsidR="000C07C2">
        <w:rPr>
          <w:bCs/>
          <w:spacing w:val="-4"/>
          <w:sz w:val="28"/>
          <w:szCs w:val="28"/>
        </w:rPr>
        <w:t xml:space="preserve"> trường học năm học 2014 – 2015.</w:t>
      </w:r>
    </w:p>
    <w:p w:rsidR="00FE3945" w:rsidRDefault="00FE3945" w:rsidP="0066240D">
      <w:pPr>
        <w:numPr>
          <w:ilvl w:val="0"/>
          <w:numId w:val="22"/>
        </w:numPr>
        <w:tabs>
          <w:tab w:val="left" w:pos="810"/>
        </w:tabs>
        <w:autoSpaceDE w:val="0"/>
        <w:autoSpaceDN w:val="0"/>
        <w:adjustRightInd w:val="0"/>
        <w:spacing w:beforeLines="60" w:before="144" w:afterLines="60" w:after="144"/>
        <w:ind w:left="0" w:firstLine="567"/>
        <w:jc w:val="both"/>
        <w:rPr>
          <w:b/>
          <w:bCs/>
          <w:sz w:val="28"/>
          <w:szCs w:val="28"/>
        </w:rPr>
      </w:pPr>
      <w:r w:rsidRPr="00A01741">
        <w:rPr>
          <w:b/>
          <w:bCs/>
          <w:sz w:val="28"/>
          <w:szCs w:val="28"/>
        </w:rPr>
        <w:t>Kiểm tra việc thực hiện nhiệm vụ kiểm tra, giám sá</w:t>
      </w:r>
      <w:r w:rsidR="0024182F">
        <w:rPr>
          <w:b/>
          <w:bCs/>
          <w:sz w:val="28"/>
          <w:szCs w:val="28"/>
        </w:rPr>
        <w:t xml:space="preserve">t, giải quyết khiếu nại, tố cáo, </w:t>
      </w:r>
      <w:r w:rsidRPr="00A01741">
        <w:rPr>
          <w:b/>
          <w:bCs/>
          <w:sz w:val="28"/>
          <w:szCs w:val="28"/>
        </w:rPr>
        <w:t>thi hành kỷ luật</w:t>
      </w:r>
      <w:r w:rsidR="0024182F">
        <w:rPr>
          <w:b/>
          <w:bCs/>
          <w:sz w:val="28"/>
          <w:szCs w:val="28"/>
        </w:rPr>
        <w:t xml:space="preserve"> và kiểm tra dấu hiệu vi phạm</w:t>
      </w:r>
      <w:r w:rsidRPr="00A01741">
        <w:rPr>
          <w:b/>
          <w:bCs/>
          <w:sz w:val="28"/>
          <w:szCs w:val="28"/>
        </w:rPr>
        <w:t xml:space="preserve"> của tổ chức Đoàn cấp dưới:</w:t>
      </w:r>
    </w:p>
    <w:p w:rsidR="0024182F" w:rsidRDefault="0024182F" w:rsidP="0066240D">
      <w:pPr>
        <w:spacing w:beforeLines="60" w:before="144" w:afterLines="100" w:after="240"/>
        <w:ind w:firstLine="720"/>
        <w:jc w:val="both"/>
        <w:rPr>
          <w:bCs/>
          <w:sz w:val="28"/>
          <w:szCs w:val="28"/>
        </w:rPr>
      </w:pPr>
      <w:r>
        <w:rPr>
          <w:bCs/>
          <w:sz w:val="28"/>
          <w:szCs w:val="28"/>
        </w:rPr>
        <w:t xml:space="preserve">Ủy ban Kiểm tra Thành Đoàn đã chỉ đạo 01 đơn vị Ủy ban Kiểm tra Đoàn cấp dưới tiến hành kiểm tra dấu hiệu vi phạm đối với 01 Đoàn cơ sở trực thuộc đơn vị. Qua kiểm tra kết luận Đoàn cơ sở trên đã sai phạm trong việc thu, chi, trích nộp Đoàn phí, quản lý chưa tốt hồ sơ Đoàn vụ. Trên cơ sở kết luận các sai phạm, Ủy ban Kiểm tra Thành Đoàn đã tham mưu cùng Thường trực Thành Đoàn tiến hành phê bình đối với đồng chí Bí thư và tập thể Ban Thường vụ Đoàn cấp dưới, đề nghị Ban Thường vụ Đoàn cấp dưới tiến hành kiểm điểm và phê bình tập thể Ban Chấp hành Đoàn cơ sở sai phạm và có biện pháp khắc phục, chấn chỉnh trong thời gian tới. Đồng thời, Ủy Ban Kiểm tra Thành Đoàn đã tiến hành tham mưu cùng Thường trực Thành Đoàn ban hành công văn số 3676-CV/TĐTN-BKT ngày 05/5/2015 về việc lưu ý chấn chỉnh việc thu, chi và trích nộp Đoàn phí đối với cơ sở Đoàn trực thuộc Thành Đoàn. </w:t>
      </w:r>
    </w:p>
    <w:p w:rsidR="0066240D" w:rsidRDefault="0066240D" w:rsidP="0066240D">
      <w:pPr>
        <w:spacing w:beforeLines="60" w:before="144" w:afterLines="100" w:after="240"/>
        <w:ind w:firstLine="720"/>
        <w:jc w:val="both"/>
        <w:rPr>
          <w:bCs/>
          <w:sz w:val="28"/>
          <w:szCs w:val="28"/>
        </w:rPr>
      </w:pPr>
    </w:p>
    <w:p w:rsidR="00793951" w:rsidRPr="00A01741" w:rsidRDefault="009626BF" w:rsidP="0066240D">
      <w:pPr>
        <w:numPr>
          <w:ilvl w:val="0"/>
          <w:numId w:val="22"/>
        </w:numPr>
        <w:tabs>
          <w:tab w:val="left" w:pos="851"/>
        </w:tabs>
        <w:autoSpaceDE w:val="0"/>
        <w:autoSpaceDN w:val="0"/>
        <w:adjustRightInd w:val="0"/>
        <w:spacing w:beforeLines="60" w:before="144" w:afterLines="60" w:after="144"/>
        <w:ind w:left="0" w:firstLine="567"/>
        <w:jc w:val="both"/>
        <w:rPr>
          <w:b/>
          <w:bCs/>
          <w:sz w:val="28"/>
          <w:szCs w:val="28"/>
        </w:rPr>
      </w:pPr>
      <w:r w:rsidRPr="00A01741">
        <w:rPr>
          <w:b/>
          <w:bCs/>
          <w:sz w:val="28"/>
          <w:szCs w:val="28"/>
        </w:rPr>
        <w:lastRenderedPageBreak/>
        <w:t xml:space="preserve">Giám </w:t>
      </w:r>
      <w:r w:rsidR="00793951" w:rsidRPr="00A01741">
        <w:rPr>
          <w:b/>
          <w:bCs/>
          <w:sz w:val="28"/>
          <w:szCs w:val="28"/>
        </w:rPr>
        <w:t xml:space="preserve">sát Ban Chấp hành cùng cấp </w:t>
      </w:r>
      <w:r w:rsidR="003F5948" w:rsidRPr="00A01741">
        <w:rPr>
          <w:b/>
          <w:bCs/>
          <w:sz w:val="28"/>
          <w:szCs w:val="28"/>
        </w:rPr>
        <w:t xml:space="preserve">và các đơn vị trực thuộc Thành Đoàn </w:t>
      </w:r>
      <w:r w:rsidR="00793951" w:rsidRPr="00A01741">
        <w:rPr>
          <w:b/>
          <w:bCs/>
          <w:sz w:val="28"/>
          <w:szCs w:val="28"/>
        </w:rPr>
        <w:t>trong việc thực hiện chủ trương, Nghị quyết của Đoàn:</w:t>
      </w:r>
    </w:p>
    <w:p w:rsidR="00525E0E" w:rsidRDefault="009626BF" w:rsidP="0066240D">
      <w:pPr>
        <w:autoSpaceDE w:val="0"/>
        <w:autoSpaceDN w:val="0"/>
        <w:adjustRightInd w:val="0"/>
        <w:spacing w:beforeLines="60" w:before="144" w:afterLines="60" w:after="144"/>
        <w:ind w:firstLine="720"/>
        <w:jc w:val="both"/>
        <w:rPr>
          <w:spacing w:val="-4"/>
          <w:sz w:val="28"/>
          <w:szCs w:val="28"/>
        </w:rPr>
      </w:pPr>
      <w:r>
        <w:rPr>
          <w:spacing w:val="-4"/>
          <w:sz w:val="28"/>
          <w:szCs w:val="28"/>
        </w:rPr>
        <w:t>Với yêu cầu</w:t>
      </w:r>
      <w:r w:rsidR="00793951" w:rsidRPr="00A01741">
        <w:rPr>
          <w:spacing w:val="-4"/>
          <w:sz w:val="28"/>
          <w:szCs w:val="28"/>
        </w:rPr>
        <w:t xml:space="preserve"> đảm bảo hoàn thành các chỉ tiêu, nội dung chương trình công tác Đoàn và phong tr</w:t>
      </w:r>
      <w:r w:rsidR="00525E0E">
        <w:rPr>
          <w:spacing w:val="-4"/>
          <w:sz w:val="28"/>
          <w:szCs w:val="28"/>
        </w:rPr>
        <w:t xml:space="preserve">ào thanh niên thành phố năm 2015 tiến tới sơ kết đánh giá kết quả thực hiện nửa nhiệm kỳ </w:t>
      </w:r>
      <w:r w:rsidR="00793951" w:rsidRPr="00A01741">
        <w:rPr>
          <w:spacing w:val="-4"/>
          <w:sz w:val="28"/>
          <w:szCs w:val="28"/>
        </w:rPr>
        <w:t xml:space="preserve">Nghị quyết Đại hội Đại biểu Đoàn TNCS Hồ Chí Minh Thành phố Hồ Chí Minh lần thứ IX </w:t>
      </w:r>
      <w:r w:rsidR="00525E0E">
        <w:rPr>
          <w:spacing w:val="-4"/>
          <w:sz w:val="28"/>
          <w:szCs w:val="28"/>
        </w:rPr>
        <w:t>(</w:t>
      </w:r>
      <w:r w:rsidR="00793951" w:rsidRPr="00A01741">
        <w:rPr>
          <w:spacing w:val="-4"/>
          <w:sz w:val="28"/>
          <w:szCs w:val="28"/>
        </w:rPr>
        <w:t>2012 – 2017</w:t>
      </w:r>
      <w:r w:rsidR="00525E0E">
        <w:rPr>
          <w:spacing w:val="-4"/>
          <w:sz w:val="28"/>
          <w:szCs w:val="28"/>
        </w:rPr>
        <w:t>)</w:t>
      </w:r>
      <w:r w:rsidR="00793951" w:rsidRPr="00A01741">
        <w:rPr>
          <w:spacing w:val="-4"/>
          <w:sz w:val="28"/>
          <w:szCs w:val="28"/>
        </w:rPr>
        <w:t>, Ủy ban Kiểm tra Thành Đoàn đã tăng cường công tác giám sát của Đoàn với các nội dung:</w:t>
      </w:r>
      <w:r w:rsidR="00525E0E">
        <w:rPr>
          <w:spacing w:val="-4"/>
          <w:sz w:val="28"/>
          <w:szCs w:val="28"/>
        </w:rPr>
        <w:t xml:space="preserve"> giám sát hiệu quả công tác giáo dục gắn với triển khai thực hiện việc học tập và làm theo tư tưởng, tấm gương đạo đức, phong cách Hồ Chí Minh, cuộc vận động xây dựng giá trị mẫu hình thanh niên thành phố, cuộc vận động xây dựng phong cách cán bộ Đoàn và cuộc vận động “4 xây - 3 chống”; giám sát việc thực hiện công trình thanh niên gắn với chủ đề năm 2015 “Tự hào tiến bước dưới cờ Đảng” và thực hiện nhiệm vụ chính trị tại địa phương, đơn vị; giám sát việc triển khai thực hiện Chi đoàn vững mạnh theo tiêu chí “3 nắm – 3 biết – 3 làm”.</w:t>
      </w:r>
    </w:p>
    <w:p w:rsidR="00793951" w:rsidRDefault="00793951" w:rsidP="0066240D">
      <w:pPr>
        <w:autoSpaceDE w:val="0"/>
        <w:autoSpaceDN w:val="0"/>
        <w:adjustRightInd w:val="0"/>
        <w:spacing w:beforeLines="60" w:before="144" w:afterLines="100" w:after="240"/>
        <w:ind w:firstLine="720"/>
        <w:jc w:val="both"/>
        <w:rPr>
          <w:sz w:val="28"/>
          <w:szCs w:val="28"/>
        </w:rPr>
      </w:pPr>
      <w:r w:rsidRPr="00A01741">
        <w:rPr>
          <w:sz w:val="28"/>
          <w:szCs w:val="28"/>
        </w:rPr>
        <w:t>Thông qua nhiều phương thức giám sát được triển khai như đối với cấp Thành, Ủy ban Kiểm tra tham dự đầy đủ các hội nghị Ban Chấp hành Thành Đoàn, tiến hành tham mưu cho Ban Thường vụ Thành Đoàn các nội dung kiểm tra định kỳ, chuyên đề và cho ý kiến các nội dung có liên quan. Đồng thời đối với việc giám sát các cơ sở Đoàn trực thuộc Thành Đoàn thông qua việc phân công Ban Thường</w:t>
      </w:r>
      <w:r w:rsidR="003254A6">
        <w:rPr>
          <w:sz w:val="28"/>
          <w:szCs w:val="28"/>
        </w:rPr>
        <w:t xml:space="preserve"> vụ Thành Đoàn phụ trách cơ sở</w:t>
      </w:r>
      <w:r w:rsidR="0066240D">
        <w:rPr>
          <w:sz w:val="28"/>
          <w:szCs w:val="28"/>
        </w:rPr>
        <w:t xml:space="preserve"> </w:t>
      </w:r>
      <w:r w:rsidRPr="00A01741">
        <w:rPr>
          <w:sz w:val="28"/>
          <w:szCs w:val="28"/>
        </w:rPr>
        <w:t xml:space="preserve">đã góp phần nâng cao hiệu quả công tác chỉ đạo của Ban Thường vụ Thành Đoàn trong việc định hướng, triển khai chương trình công tác Đoàn và phong trào thanh thiếu nhi từ cấp Thành đến cơ sở có trọng tâm, trọng điểm, khơi sức sáng tạo của các cơ sở Đoàn, kịp thời bổ sung, đúc kết những mô hình, giải pháp hay được nhân rộng trong toàn Đoàn. </w:t>
      </w:r>
    </w:p>
    <w:p w:rsidR="00793951" w:rsidRPr="00A01741" w:rsidRDefault="00793951" w:rsidP="0066240D">
      <w:pPr>
        <w:numPr>
          <w:ilvl w:val="0"/>
          <w:numId w:val="22"/>
        </w:numPr>
        <w:tabs>
          <w:tab w:val="left" w:pos="851"/>
        </w:tabs>
        <w:autoSpaceDE w:val="0"/>
        <w:autoSpaceDN w:val="0"/>
        <w:adjustRightInd w:val="0"/>
        <w:spacing w:beforeLines="60" w:before="144" w:afterLines="60" w:after="144"/>
        <w:ind w:left="0" w:firstLine="567"/>
        <w:jc w:val="both"/>
        <w:rPr>
          <w:b/>
          <w:bCs/>
          <w:sz w:val="28"/>
          <w:szCs w:val="28"/>
          <w:lang w:val="es-ES_tradnl"/>
        </w:rPr>
      </w:pPr>
      <w:r w:rsidRPr="00A01741">
        <w:rPr>
          <w:b/>
          <w:bCs/>
          <w:sz w:val="28"/>
          <w:szCs w:val="28"/>
          <w:lang w:val="es-ES_tradnl"/>
        </w:rPr>
        <w:t>Kiểm tra công tác Đoàn phí, việc sử dụng các nguồn quỹ khác của các đơn vị trực thuộc</w:t>
      </w:r>
      <w:r w:rsidR="003F5948">
        <w:rPr>
          <w:b/>
          <w:bCs/>
          <w:sz w:val="28"/>
          <w:szCs w:val="28"/>
          <w:lang w:val="es-ES_tradnl"/>
        </w:rPr>
        <w:t>:</w:t>
      </w:r>
    </w:p>
    <w:p w:rsidR="00793951" w:rsidRDefault="00793951" w:rsidP="0066240D">
      <w:pPr>
        <w:spacing w:beforeLines="60" w:before="144" w:afterLines="100" w:after="240"/>
        <w:ind w:firstLine="720"/>
        <w:jc w:val="both"/>
        <w:rPr>
          <w:bCs/>
          <w:sz w:val="28"/>
          <w:szCs w:val="28"/>
          <w:lang w:val="es-ES_tradnl"/>
        </w:rPr>
      </w:pPr>
      <w:r w:rsidRPr="00A01741">
        <w:rPr>
          <w:rFonts w:eastAsia="MS Mincho"/>
          <w:sz w:val="28"/>
          <w:szCs w:val="28"/>
          <w:lang w:val="es-ES_tradnl"/>
        </w:rPr>
        <w:t xml:space="preserve">Ủy ban Kiểm tra Thành Đoàn đã hướng dẫn về cách tính Đoàn phí để cơ sở Đoàn thực hiện việc trích nộp Đoàn phí năm học </w:t>
      </w:r>
      <w:r w:rsidR="003254A6">
        <w:rPr>
          <w:rFonts w:eastAsia="MS Mincho"/>
          <w:sz w:val="28"/>
          <w:szCs w:val="28"/>
          <w:lang w:val="es-ES_tradnl"/>
        </w:rPr>
        <w:t>2014 – 2015</w:t>
      </w:r>
      <w:r w:rsidRPr="00A01741">
        <w:rPr>
          <w:rFonts w:eastAsia="MS Mincho"/>
          <w:sz w:val="28"/>
          <w:szCs w:val="28"/>
          <w:lang w:val="es-ES_tradnl"/>
        </w:rPr>
        <w:t xml:space="preserve"> đối với khu vực trường học và việc trích nộp Đoàn phí </w:t>
      </w:r>
      <w:r w:rsidR="003254A6">
        <w:rPr>
          <w:rFonts w:eastAsia="MS Mincho"/>
          <w:sz w:val="28"/>
          <w:szCs w:val="28"/>
          <w:lang w:val="es-ES_tradnl"/>
        </w:rPr>
        <w:t>6 tháng đầu năm 2015</w:t>
      </w:r>
      <w:r w:rsidRPr="00A01741">
        <w:rPr>
          <w:rFonts w:eastAsia="MS Mincho"/>
          <w:sz w:val="28"/>
          <w:szCs w:val="28"/>
          <w:lang w:val="es-ES_tradnl"/>
        </w:rPr>
        <w:t xml:space="preserve"> đối với các khu vực còn lại. Từ những chủ động trên của cấp Thành đã giúp cơ sở Đoàn </w:t>
      </w:r>
      <w:r w:rsidRPr="00A01741">
        <w:rPr>
          <w:bCs/>
          <w:sz w:val="28"/>
          <w:szCs w:val="28"/>
          <w:lang w:val="es-ES_tradnl"/>
        </w:rPr>
        <w:t xml:space="preserve">thực hiện việc triển khai thu nộp Đoàn phí theo quy định được thuận lợi và nghiêm túc. </w:t>
      </w:r>
    </w:p>
    <w:p w:rsidR="00793951" w:rsidRPr="00A01741" w:rsidRDefault="00793951" w:rsidP="0066240D">
      <w:pPr>
        <w:numPr>
          <w:ilvl w:val="0"/>
          <w:numId w:val="21"/>
        </w:numPr>
        <w:tabs>
          <w:tab w:val="left" w:pos="993"/>
        </w:tabs>
        <w:spacing w:beforeLines="60" w:before="144" w:afterLines="60" w:after="144"/>
        <w:ind w:left="0" w:firstLine="567"/>
        <w:jc w:val="both"/>
        <w:rPr>
          <w:b/>
          <w:sz w:val="28"/>
          <w:szCs w:val="28"/>
          <w:lang w:val="es-ES_tradnl"/>
        </w:rPr>
      </w:pPr>
      <w:r w:rsidRPr="00A01741">
        <w:rPr>
          <w:b/>
          <w:sz w:val="28"/>
          <w:szCs w:val="28"/>
          <w:lang w:val="es-ES_tradnl"/>
        </w:rPr>
        <w:t>Tình hình tổ chức và hoạt động của Ủy ban Kiểm tra:</w:t>
      </w:r>
    </w:p>
    <w:p w:rsidR="00793951" w:rsidRPr="0066240D" w:rsidRDefault="00793951" w:rsidP="0066240D">
      <w:pPr>
        <w:numPr>
          <w:ilvl w:val="0"/>
          <w:numId w:val="23"/>
        </w:numPr>
        <w:tabs>
          <w:tab w:val="left" w:pos="851"/>
        </w:tabs>
        <w:autoSpaceDE w:val="0"/>
        <w:autoSpaceDN w:val="0"/>
        <w:adjustRightInd w:val="0"/>
        <w:spacing w:beforeLines="60" w:before="144" w:afterLines="60" w:after="144"/>
        <w:ind w:left="0" w:firstLine="567"/>
        <w:jc w:val="both"/>
        <w:rPr>
          <w:b/>
          <w:bCs/>
          <w:sz w:val="28"/>
          <w:szCs w:val="28"/>
          <w:lang w:val="es-ES_tradnl"/>
        </w:rPr>
      </w:pPr>
      <w:r w:rsidRPr="0066240D">
        <w:rPr>
          <w:b/>
          <w:bCs/>
          <w:sz w:val="28"/>
          <w:szCs w:val="28"/>
          <w:lang w:val="es-ES_tradnl"/>
        </w:rPr>
        <w:t>Tình hình tổ chức và chế độ làm việc của Ủy ban Kiểm tra</w:t>
      </w:r>
      <w:r w:rsidR="008E05F8" w:rsidRPr="0066240D">
        <w:rPr>
          <w:b/>
          <w:bCs/>
          <w:sz w:val="28"/>
          <w:szCs w:val="28"/>
          <w:lang w:val="es-ES_tradnl"/>
        </w:rPr>
        <w:t xml:space="preserve"> các cấp</w:t>
      </w:r>
      <w:r w:rsidRPr="0066240D">
        <w:rPr>
          <w:b/>
          <w:bCs/>
          <w:sz w:val="28"/>
          <w:szCs w:val="28"/>
          <w:lang w:val="es-ES_tradnl"/>
        </w:rPr>
        <w:t>:</w:t>
      </w:r>
    </w:p>
    <w:p w:rsidR="00793951" w:rsidRPr="00A01741" w:rsidRDefault="00793951" w:rsidP="0066240D">
      <w:pPr>
        <w:autoSpaceDE w:val="0"/>
        <w:autoSpaceDN w:val="0"/>
        <w:adjustRightInd w:val="0"/>
        <w:spacing w:beforeLines="60" w:before="144" w:afterLines="100" w:after="240"/>
        <w:ind w:firstLine="720"/>
        <w:jc w:val="both"/>
        <w:rPr>
          <w:bCs/>
          <w:sz w:val="28"/>
          <w:szCs w:val="28"/>
        </w:rPr>
      </w:pPr>
      <w:r w:rsidRPr="00A01741">
        <w:rPr>
          <w:bCs/>
          <w:sz w:val="28"/>
          <w:szCs w:val="28"/>
        </w:rPr>
        <w:t xml:space="preserve">Bộ máy Ủy ban Kiểm tra Thành Đoàn </w:t>
      </w:r>
      <w:r w:rsidR="001D0569">
        <w:rPr>
          <w:bCs/>
          <w:sz w:val="28"/>
          <w:szCs w:val="28"/>
        </w:rPr>
        <w:t xml:space="preserve">ổn định với </w:t>
      </w:r>
      <w:r w:rsidRPr="00A01741">
        <w:rPr>
          <w:bCs/>
          <w:sz w:val="28"/>
          <w:szCs w:val="28"/>
        </w:rPr>
        <w:t xml:space="preserve">11 đồng chí (trong đó 01 Chủ nhiệm Ủy ban Kiểm tra, 02 Phó Chủ nhiệm Ủy ban Kiểm tra là Phó Ban Kiểm tra và Phó Ban Tổ chức; 03 Ủy viên theo cơ cấu các Ban thuộc Thành Đoàn và 05 Ủy viên theo cơ cấu Chủ nhiệm Ủy ban Kiểm tra Đoàn đại diện các khu vực cơ sở Đoàn), </w:t>
      </w:r>
      <w:r w:rsidR="001D0569">
        <w:rPr>
          <w:bCs/>
          <w:sz w:val="28"/>
          <w:szCs w:val="28"/>
        </w:rPr>
        <w:t xml:space="preserve">duy trì nền nếp chế độ hội họp và thực hiện </w:t>
      </w:r>
      <w:r w:rsidR="00126649">
        <w:rPr>
          <w:bCs/>
          <w:sz w:val="28"/>
          <w:szCs w:val="28"/>
        </w:rPr>
        <w:t xml:space="preserve">nhiệm vụ theo </w:t>
      </w:r>
      <w:r w:rsidR="00126649">
        <w:rPr>
          <w:bCs/>
          <w:sz w:val="28"/>
          <w:szCs w:val="28"/>
        </w:rPr>
        <w:lastRenderedPageBreak/>
        <w:t xml:space="preserve">quy chế làm việc, </w:t>
      </w:r>
      <w:r w:rsidRPr="00A01741">
        <w:rPr>
          <w:bCs/>
          <w:sz w:val="28"/>
          <w:szCs w:val="28"/>
        </w:rPr>
        <w:t>tham dự đầy đủ các hội nghị Ban Chấp hành Thành Đoàn trong</w:t>
      </w:r>
      <w:r w:rsidR="00126649">
        <w:rPr>
          <w:bCs/>
          <w:sz w:val="28"/>
          <w:szCs w:val="28"/>
        </w:rPr>
        <w:t xml:space="preserve"> 6 tháng đầu</w:t>
      </w:r>
      <w:r w:rsidRPr="00A01741">
        <w:rPr>
          <w:bCs/>
          <w:sz w:val="28"/>
          <w:szCs w:val="28"/>
        </w:rPr>
        <w:t xml:space="preserve"> năm 201</w:t>
      </w:r>
      <w:r w:rsidR="00126649">
        <w:rPr>
          <w:bCs/>
          <w:sz w:val="28"/>
          <w:szCs w:val="28"/>
        </w:rPr>
        <w:t>5</w:t>
      </w:r>
      <w:r w:rsidRPr="00A01741">
        <w:rPr>
          <w:bCs/>
          <w:sz w:val="28"/>
          <w:szCs w:val="28"/>
        </w:rPr>
        <w:t xml:space="preserve">. </w:t>
      </w:r>
    </w:p>
    <w:p w:rsidR="00793951" w:rsidRPr="00A01741" w:rsidRDefault="00126649" w:rsidP="0066240D">
      <w:pPr>
        <w:autoSpaceDE w:val="0"/>
        <w:autoSpaceDN w:val="0"/>
        <w:adjustRightInd w:val="0"/>
        <w:spacing w:beforeLines="60" w:before="144" w:afterLines="60" w:after="144"/>
        <w:ind w:firstLine="720"/>
        <w:jc w:val="both"/>
        <w:rPr>
          <w:b/>
          <w:bCs/>
          <w:i/>
          <w:spacing w:val="-2"/>
          <w:sz w:val="28"/>
          <w:szCs w:val="28"/>
          <w:lang w:val="es-ES_tradnl"/>
        </w:rPr>
      </w:pPr>
      <w:r>
        <w:rPr>
          <w:spacing w:val="-2"/>
          <w:sz w:val="28"/>
          <w:szCs w:val="28"/>
          <w:lang w:val="es-ES_tradnl"/>
        </w:rPr>
        <w:t xml:space="preserve">Bên cạnh đó, </w:t>
      </w:r>
      <w:r w:rsidR="00793951" w:rsidRPr="00A01741">
        <w:rPr>
          <w:spacing w:val="-2"/>
          <w:sz w:val="28"/>
          <w:szCs w:val="28"/>
          <w:lang w:val="es-ES_tradnl"/>
        </w:rPr>
        <w:t xml:space="preserve">Ủy ban Kiểm tra Thành Đoàn đã tham mưu quyết định chuẩn y, kiện toàn nhân sự Ủy ban Kiểm tra tại </w:t>
      </w:r>
      <w:r w:rsidR="00D87EE3">
        <w:rPr>
          <w:spacing w:val="-2"/>
          <w:sz w:val="28"/>
          <w:szCs w:val="28"/>
          <w:lang w:val="es-ES_tradnl"/>
        </w:rPr>
        <w:t>14</w:t>
      </w:r>
      <w:r w:rsidR="00793951" w:rsidRPr="00A01741">
        <w:rPr>
          <w:spacing w:val="-2"/>
          <w:sz w:val="28"/>
          <w:szCs w:val="28"/>
          <w:lang w:val="es-ES_tradnl"/>
        </w:rPr>
        <w:t xml:space="preserve"> đơn vị, qua đó đã chuẩn y </w:t>
      </w:r>
      <w:r w:rsidR="00D87EE3">
        <w:rPr>
          <w:spacing w:val="-2"/>
          <w:sz w:val="28"/>
          <w:szCs w:val="28"/>
          <w:lang w:val="es-ES_tradnl"/>
        </w:rPr>
        <w:t>08</w:t>
      </w:r>
      <w:r w:rsidR="00793951" w:rsidRPr="00A01741">
        <w:rPr>
          <w:spacing w:val="-2"/>
          <w:sz w:val="28"/>
          <w:szCs w:val="28"/>
          <w:lang w:val="es-ES_tradnl"/>
        </w:rPr>
        <w:t xml:space="preserve"> bộ máy nhân sự Ủy ban Kiểm tra, kiện toàn </w:t>
      </w:r>
      <w:r w:rsidR="00D87EE3">
        <w:rPr>
          <w:spacing w:val="-2"/>
          <w:sz w:val="28"/>
          <w:szCs w:val="28"/>
          <w:lang w:val="es-ES_tradnl"/>
        </w:rPr>
        <w:t>05</w:t>
      </w:r>
      <w:r w:rsidR="00793951" w:rsidRPr="00A01741">
        <w:rPr>
          <w:spacing w:val="-2"/>
          <w:sz w:val="28"/>
          <w:szCs w:val="28"/>
          <w:lang w:val="es-ES_tradnl"/>
        </w:rPr>
        <w:t xml:space="preserve"> Chủ nhiệm, </w:t>
      </w:r>
      <w:r w:rsidR="00D87EE3">
        <w:rPr>
          <w:spacing w:val="-2"/>
          <w:sz w:val="28"/>
          <w:szCs w:val="28"/>
          <w:lang w:val="es-ES_tradnl"/>
        </w:rPr>
        <w:t>04</w:t>
      </w:r>
      <w:r w:rsidR="00793951" w:rsidRPr="00A01741">
        <w:rPr>
          <w:spacing w:val="-2"/>
          <w:sz w:val="28"/>
          <w:szCs w:val="28"/>
          <w:lang w:val="es-ES_tradnl"/>
        </w:rPr>
        <w:t xml:space="preserve"> Phó Chủ nhiệm, </w:t>
      </w:r>
      <w:r w:rsidR="00D87EE3">
        <w:rPr>
          <w:spacing w:val="-2"/>
          <w:sz w:val="28"/>
          <w:szCs w:val="28"/>
          <w:lang w:val="es-ES_tradnl"/>
        </w:rPr>
        <w:t>06</w:t>
      </w:r>
      <w:r w:rsidR="00793951" w:rsidRPr="00A01741">
        <w:rPr>
          <w:spacing w:val="-2"/>
          <w:sz w:val="28"/>
          <w:szCs w:val="28"/>
          <w:lang w:val="es-ES_tradnl"/>
        </w:rPr>
        <w:t xml:space="preserve"> Ủy viên Ban Kiểm tra. Hiện nay có </w:t>
      </w:r>
      <w:r w:rsidR="0052205A">
        <w:rPr>
          <w:spacing w:val="-2"/>
          <w:sz w:val="28"/>
          <w:szCs w:val="28"/>
          <w:lang w:val="es-ES_tradnl"/>
        </w:rPr>
        <w:t>83</w:t>
      </w:r>
      <w:r w:rsidR="00793951" w:rsidRPr="00A01741">
        <w:rPr>
          <w:spacing w:val="-2"/>
          <w:sz w:val="28"/>
          <w:szCs w:val="28"/>
          <w:lang w:val="es-ES_tradnl"/>
        </w:rPr>
        <w:t>/</w:t>
      </w:r>
      <w:r w:rsidR="0052205A">
        <w:rPr>
          <w:spacing w:val="-2"/>
          <w:sz w:val="28"/>
          <w:szCs w:val="28"/>
          <w:lang w:val="es-ES_tradnl"/>
        </w:rPr>
        <w:t>83</w:t>
      </w:r>
      <w:r w:rsidR="00793951" w:rsidRPr="00A01741">
        <w:rPr>
          <w:spacing w:val="-2"/>
          <w:sz w:val="28"/>
          <w:szCs w:val="28"/>
          <w:lang w:val="es-ES_tradnl"/>
        </w:rPr>
        <w:t xml:space="preserve"> cơ sở Đoàn cấp Quận - Huyện Đoàn và tương đương </w:t>
      </w:r>
      <w:r w:rsidR="00793951" w:rsidRPr="00A01741">
        <w:rPr>
          <w:bCs/>
          <w:spacing w:val="-2"/>
          <w:sz w:val="28"/>
          <w:szCs w:val="28"/>
          <w:lang w:val="es-ES_tradnl"/>
        </w:rPr>
        <w:t>có bộ máy Ủy ban Kiểm tra</w:t>
      </w:r>
      <w:r w:rsidR="00D87EE3">
        <w:rPr>
          <w:bCs/>
          <w:spacing w:val="-2"/>
          <w:sz w:val="28"/>
          <w:szCs w:val="28"/>
          <w:lang w:val="es-ES_tradnl"/>
        </w:rPr>
        <w:t>.</w:t>
      </w:r>
    </w:p>
    <w:p w:rsidR="00793951" w:rsidRPr="00A01741" w:rsidRDefault="00793951" w:rsidP="0066240D">
      <w:pPr>
        <w:autoSpaceDE w:val="0"/>
        <w:autoSpaceDN w:val="0"/>
        <w:adjustRightInd w:val="0"/>
        <w:spacing w:beforeLines="60" w:before="144" w:afterLines="100" w:after="240"/>
        <w:ind w:firstLine="720"/>
        <w:jc w:val="both"/>
        <w:rPr>
          <w:bCs/>
          <w:sz w:val="28"/>
          <w:szCs w:val="28"/>
          <w:lang w:val="es-ES_tradnl"/>
        </w:rPr>
      </w:pPr>
      <w:r w:rsidRPr="00A01741">
        <w:rPr>
          <w:bCs/>
          <w:sz w:val="28"/>
          <w:szCs w:val="28"/>
          <w:lang w:val="es-ES_tradnl"/>
        </w:rPr>
        <w:t>Cơ chế hoạt động của Ủy ban Kiểm tra cấp Quận - Huyện Đoàn và tương đương, đồng chí được phân công phụ trách công tác kiểm tra của các Đoàn cơ sở trực thuộc Thành Đoàn thực hiện nhiệm vụ theo đúng chức năng, quy định của Điều lệ Đoàn, Hướng dẫn thực hiện Điều lệ Đoàn, chấp hành tốt các chủ trương, công tác chỉ đạo của Ban Thường vụ, Ủy ban Kiểm tra Thành Đoàn và theo Quy chế hoạt động của Ban Chấp hành, Ủy ban Kiểm tra cùng cấp.</w:t>
      </w:r>
    </w:p>
    <w:p w:rsidR="00793951" w:rsidRPr="00A01741" w:rsidRDefault="00793951" w:rsidP="0066240D">
      <w:pPr>
        <w:numPr>
          <w:ilvl w:val="0"/>
          <w:numId w:val="23"/>
        </w:numPr>
        <w:tabs>
          <w:tab w:val="left" w:pos="851"/>
        </w:tabs>
        <w:autoSpaceDE w:val="0"/>
        <w:autoSpaceDN w:val="0"/>
        <w:adjustRightInd w:val="0"/>
        <w:spacing w:beforeLines="60" w:before="144" w:afterLines="60" w:after="144"/>
        <w:ind w:left="0" w:firstLine="567"/>
        <w:jc w:val="both"/>
        <w:rPr>
          <w:b/>
          <w:bCs/>
          <w:sz w:val="28"/>
          <w:szCs w:val="28"/>
          <w:lang w:val="es-ES_tradnl"/>
        </w:rPr>
      </w:pPr>
      <w:r w:rsidRPr="00A01741">
        <w:rPr>
          <w:b/>
          <w:bCs/>
          <w:sz w:val="28"/>
          <w:szCs w:val="28"/>
          <w:lang w:val="es-ES_tradnl"/>
        </w:rPr>
        <w:t>Công tác chỉ đạo, hướng dẫn về nghiệp vụ công tác kiểm tra, giám sát của Đoàn:</w:t>
      </w:r>
    </w:p>
    <w:p w:rsidR="00D87EE3" w:rsidRDefault="00D87EE3" w:rsidP="0066240D">
      <w:pPr>
        <w:spacing w:beforeLines="60" w:before="144" w:afterLines="60" w:after="144"/>
        <w:ind w:firstLine="720"/>
        <w:jc w:val="both"/>
        <w:rPr>
          <w:spacing w:val="-4"/>
          <w:sz w:val="28"/>
          <w:szCs w:val="28"/>
        </w:rPr>
      </w:pPr>
      <w:r w:rsidRPr="00A01741">
        <w:rPr>
          <w:bCs/>
          <w:spacing w:val="-2"/>
          <w:sz w:val="28"/>
          <w:szCs w:val="28"/>
        </w:rPr>
        <w:t>Ủy ban kiểm tra Thành Đoàn</w:t>
      </w:r>
      <w:r>
        <w:rPr>
          <w:bCs/>
          <w:spacing w:val="-2"/>
          <w:sz w:val="28"/>
          <w:szCs w:val="28"/>
        </w:rPr>
        <w:t xml:space="preserve"> đã tổ chức </w:t>
      </w:r>
      <w:r w:rsidRPr="00A01741">
        <w:rPr>
          <w:spacing w:val="-2"/>
          <w:sz w:val="28"/>
          <w:szCs w:val="28"/>
        </w:rPr>
        <w:t>Hội nghị triển khai chương trình công tác kiểm tra, giám sát của Đoàn năm 201</w:t>
      </w:r>
      <w:r>
        <w:rPr>
          <w:spacing w:val="-2"/>
          <w:sz w:val="28"/>
          <w:szCs w:val="28"/>
        </w:rPr>
        <w:t>5</w:t>
      </w:r>
      <w:r w:rsidRPr="00A01741">
        <w:rPr>
          <w:spacing w:val="-2"/>
          <w:sz w:val="28"/>
          <w:szCs w:val="28"/>
        </w:rPr>
        <w:t xml:space="preserve"> và tập huấn nghiệp vụ công tác kiểm tra, giám sát của Đoàn đến hơn </w:t>
      </w:r>
      <w:r>
        <w:rPr>
          <w:spacing w:val="-2"/>
          <w:sz w:val="28"/>
          <w:szCs w:val="28"/>
        </w:rPr>
        <w:t>180</w:t>
      </w:r>
      <w:r w:rsidRPr="00A01741">
        <w:rPr>
          <w:spacing w:val="-2"/>
          <w:sz w:val="28"/>
          <w:szCs w:val="28"/>
        </w:rPr>
        <w:t xml:space="preserve"> cán bộ Đoàn là Ủy viên Ủy ban Kiểm tra Thành Đoàn, Chủ nhiệm, Phó Chủ nhiệm Ủy ban Kiểm tra cấp Quận - Huyện Đoàn và tương đương và các đồng chí phụ trách công tác kiểm tra, giám sát tại Đoàn cơ sở trực thuộc Thành Đoàn tham dự. </w:t>
      </w:r>
      <w:r>
        <w:rPr>
          <w:spacing w:val="-4"/>
          <w:sz w:val="28"/>
          <w:szCs w:val="28"/>
        </w:rPr>
        <w:t>Với sự đổi mới về phương pháp bồi dưỡng thông qua làm việc nhóm, thảo luận, thuyết trình, tư duy phản biện đã giúp học viên nắm bắt kiến thức tốt hơn và vận dụng phù hợp tại từng đơn vị.</w:t>
      </w:r>
    </w:p>
    <w:p w:rsidR="00793951" w:rsidRPr="00A01741" w:rsidRDefault="00793951" w:rsidP="0066240D">
      <w:pPr>
        <w:autoSpaceDE w:val="0"/>
        <w:autoSpaceDN w:val="0"/>
        <w:adjustRightInd w:val="0"/>
        <w:spacing w:beforeLines="60" w:before="144" w:afterLines="150" w:after="360"/>
        <w:ind w:firstLine="720"/>
        <w:jc w:val="both"/>
        <w:rPr>
          <w:bCs/>
          <w:spacing w:val="-4"/>
          <w:sz w:val="28"/>
          <w:szCs w:val="28"/>
        </w:rPr>
      </w:pPr>
      <w:r w:rsidRPr="00A01741">
        <w:rPr>
          <w:bCs/>
          <w:spacing w:val="-4"/>
          <w:sz w:val="28"/>
          <w:szCs w:val="28"/>
        </w:rPr>
        <w:t xml:space="preserve">Tại cơ sở đã tổ chức </w:t>
      </w:r>
      <w:r w:rsidR="00C41F5A">
        <w:rPr>
          <w:bCs/>
          <w:spacing w:val="-4"/>
          <w:sz w:val="28"/>
          <w:szCs w:val="28"/>
        </w:rPr>
        <w:t>35</w:t>
      </w:r>
      <w:r w:rsidRPr="00A01741">
        <w:rPr>
          <w:bCs/>
          <w:spacing w:val="-4"/>
          <w:sz w:val="28"/>
          <w:szCs w:val="28"/>
        </w:rPr>
        <w:t xml:space="preserve"> đợt tập huấn cho </w:t>
      </w:r>
      <w:r w:rsidR="00C41F5A">
        <w:rPr>
          <w:bCs/>
          <w:spacing w:val="-4"/>
          <w:sz w:val="28"/>
          <w:szCs w:val="28"/>
        </w:rPr>
        <w:t>1.785</w:t>
      </w:r>
      <w:r w:rsidRPr="00A01741">
        <w:rPr>
          <w:bCs/>
          <w:spacing w:val="-4"/>
          <w:sz w:val="28"/>
          <w:szCs w:val="28"/>
        </w:rPr>
        <w:t xml:space="preserve"> lượt Ủy viên Ủy ban Kiểm tra, cán bộ phụ trách công tác kiểm tra của Đoàn về những quy định, nghiệp vụ thực hiện công tác kiểm tra, giám sát của Đoàn.</w:t>
      </w:r>
    </w:p>
    <w:p w:rsidR="00793951" w:rsidRPr="00A01741" w:rsidRDefault="00793951" w:rsidP="0066240D">
      <w:pPr>
        <w:numPr>
          <w:ilvl w:val="0"/>
          <w:numId w:val="21"/>
        </w:numPr>
        <w:tabs>
          <w:tab w:val="left" w:pos="993"/>
        </w:tabs>
        <w:spacing w:beforeLines="60" w:before="144" w:afterLines="60" w:after="144"/>
        <w:ind w:left="0" w:firstLine="567"/>
        <w:jc w:val="both"/>
        <w:rPr>
          <w:b/>
          <w:sz w:val="28"/>
          <w:szCs w:val="28"/>
        </w:rPr>
      </w:pPr>
      <w:r w:rsidRPr="00A01741">
        <w:rPr>
          <w:b/>
          <w:sz w:val="28"/>
          <w:szCs w:val="28"/>
        </w:rPr>
        <w:t>Đánh giá chung:</w:t>
      </w:r>
    </w:p>
    <w:p w:rsidR="00DA208E" w:rsidRPr="00AB5936" w:rsidRDefault="00DA208E" w:rsidP="0066240D">
      <w:pPr>
        <w:tabs>
          <w:tab w:val="left" w:pos="993"/>
        </w:tabs>
        <w:spacing w:beforeLines="60" w:before="144" w:afterLines="60" w:after="144"/>
        <w:ind w:firstLine="720"/>
        <w:jc w:val="both"/>
        <w:rPr>
          <w:sz w:val="28"/>
          <w:szCs w:val="28"/>
        </w:rPr>
      </w:pPr>
      <w:r w:rsidRPr="00AB5936">
        <w:rPr>
          <w:sz w:val="28"/>
          <w:szCs w:val="28"/>
        </w:rPr>
        <w:t xml:space="preserve">- Ủy ban Kiểm tra Thành Đoàn thực hiện công tác kiểm tra, giám sát của Đoàn đúng theo tiến độ chương trình công tác năm đề ra, đảm bảo thực hiện tốt các nội dung chỉ đạo đột xuất của Ủy ban Kiểm tra Trung ương Đoàn và Ban Thường vụ Thành Đoàn. </w:t>
      </w:r>
    </w:p>
    <w:p w:rsidR="00793951" w:rsidRPr="00A01741" w:rsidRDefault="00793951" w:rsidP="0066240D">
      <w:pPr>
        <w:tabs>
          <w:tab w:val="left" w:pos="993"/>
        </w:tabs>
        <w:spacing w:beforeLines="60" w:before="144" w:afterLines="60" w:after="144"/>
        <w:ind w:firstLine="720"/>
        <w:jc w:val="both"/>
        <w:rPr>
          <w:sz w:val="28"/>
          <w:szCs w:val="28"/>
          <w:lang w:val="sv-SE"/>
        </w:rPr>
      </w:pPr>
      <w:r w:rsidRPr="00A01741">
        <w:rPr>
          <w:sz w:val="28"/>
          <w:szCs w:val="28"/>
          <w:lang w:val="sv-SE"/>
        </w:rPr>
        <w:t>- Tiếp tục đổi mới công tác kiểm tra, giám sát của Đoàn thông qua việc tăng cường chỉ đạo, định hướng hoạt động của Ủy ban Kiểm tra Thành Đoàn đối với Ủy ban Kiểm tra cơ sở gắn với tập trung đổi mới, nâng cao chất lượng tập huấn, bồi dưỡng cho đội ngũ cán bộ Đoàn làm công tác kiểm tra tại cơ sở qua đó tăng cường tính chủ động của Ủy ban Kiểm tra cơ sở trong thực hiện nhiệm vụ của mình tại đơn vị.</w:t>
      </w:r>
    </w:p>
    <w:p w:rsidR="00DA208E" w:rsidRDefault="00DA208E" w:rsidP="0066240D">
      <w:pPr>
        <w:tabs>
          <w:tab w:val="left" w:pos="993"/>
        </w:tabs>
        <w:spacing w:beforeLines="60" w:before="144" w:afterLines="60" w:after="144"/>
        <w:ind w:firstLine="720"/>
        <w:jc w:val="both"/>
        <w:rPr>
          <w:sz w:val="28"/>
          <w:szCs w:val="28"/>
        </w:rPr>
      </w:pPr>
      <w:r w:rsidRPr="00AB5936">
        <w:rPr>
          <w:sz w:val="28"/>
          <w:szCs w:val="28"/>
        </w:rPr>
        <w:lastRenderedPageBreak/>
        <w:t>- Hoạt động của Ủy ban Kiểm tra cấp Quận - Huyện Đoàn và tương đương được kiện toàn đầy đủ và kịp thời, thể hiện tốt vai trò tham mưu cho Ban Chấp hành, Ban Thường vụ Đoàn theo đặc thù và điều kiện hoạt động của từng quý và đảm bảo thực hiện tốt các nội dung đề ra.</w:t>
      </w:r>
    </w:p>
    <w:p w:rsidR="00793951" w:rsidRDefault="00793951" w:rsidP="0066240D">
      <w:pPr>
        <w:widowControl w:val="0"/>
        <w:spacing w:beforeLines="60" w:before="144" w:afterLines="100" w:after="240"/>
        <w:ind w:firstLine="720"/>
        <w:jc w:val="both"/>
        <w:rPr>
          <w:sz w:val="28"/>
          <w:szCs w:val="28"/>
          <w:lang w:val="sv-SE"/>
        </w:rPr>
      </w:pPr>
      <w:r w:rsidRPr="00A01741">
        <w:rPr>
          <w:sz w:val="28"/>
          <w:szCs w:val="28"/>
          <w:lang w:val="sv-SE"/>
        </w:rPr>
        <w:t>- Vẫn còn một số cơ sở Đoàn chưa quan tâm đúng mức đối với công tác kiểm tra, giám sát, việc thực hiện theo chương trình năm tại một số đơn vị cơ sở chưa theo đúng tiến độ đề ra, chưa thực hiện tốt chế độ thông tin báo cáo về Ủy ban Kiểm tra Thành Đoàn và chưa tham gia nghiêm túc Hội nghị tập huấn công</w:t>
      </w:r>
      <w:r w:rsidR="00DA208E">
        <w:rPr>
          <w:sz w:val="28"/>
          <w:szCs w:val="28"/>
          <w:lang w:val="sv-SE"/>
        </w:rPr>
        <w:t xml:space="preserve"> tác kiểm tra, giám sát năm 2015</w:t>
      </w:r>
      <w:r w:rsidRPr="00A01741">
        <w:rPr>
          <w:sz w:val="28"/>
          <w:szCs w:val="28"/>
          <w:lang w:val="sv-SE"/>
        </w:rPr>
        <w:t>.</w:t>
      </w:r>
    </w:p>
    <w:p w:rsidR="0066240D" w:rsidRDefault="0066240D" w:rsidP="0066240D">
      <w:pPr>
        <w:widowControl w:val="0"/>
        <w:spacing w:beforeLines="60" w:before="144" w:afterLines="100" w:after="240"/>
        <w:ind w:firstLine="720"/>
        <w:jc w:val="both"/>
        <w:rPr>
          <w:sz w:val="28"/>
          <w:szCs w:val="28"/>
          <w:lang w:val="sv-SE"/>
        </w:rPr>
      </w:pPr>
      <w:r>
        <w:rPr>
          <w:sz w:val="28"/>
          <w:szCs w:val="28"/>
          <w:lang w:val="sv-SE"/>
        </w:rPr>
        <w:t>Trên đây là báo cáo sơ kết công tác kiểm tra, giám sát của Đoàn 6 tháng đầu năm 2015 của Ủy ban Kiểm tra Thành Đoàn.</w:t>
      </w:r>
    </w:p>
    <w:p w:rsidR="0052205A" w:rsidRDefault="0052205A" w:rsidP="00793951">
      <w:pPr>
        <w:widowControl w:val="0"/>
        <w:spacing w:beforeLines="60" w:before="144" w:afterLines="100" w:after="240"/>
        <w:ind w:firstLine="720"/>
        <w:jc w:val="both"/>
        <w:rPr>
          <w:sz w:val="28"/>
          <w:szCs w:val="28"/>
          <w:lang w:val="sv-SE"/>
        </w:rPr>
      </w:pPr>
    </w:p>
    <w:tbl>
      <w:tblPr>
        <w:tblW w:w="9464" w:type="dxa"/>
        <w:tblLook w:val="04A0" w:firstRow="1" w:lastRow="0" w:firstColumn="1" w:lastColumn="0" w:noHBand="0" w:noVBand="1"/>
      </w:tblPr>
      <w:tblGrid>
        <w:gridCol w:w="3936"/>
        <w:gridCol w:w="5528"/>
      </w:tblGrid>
      <w:tr w:rsidR="0052205A" w:rsidRPr="005A053C" w:rsidTr="00BB3AD5">
        <w:trPr>
          <w:trHeight w:val="2660"/>
        </w:trPr>
        <w:tc>
          <w:tcPr>
            <w:tcW w:w="3936" w:type="dxa"/>
          </w:tcPr>
          <w:p w:rsidR="0052205A" w:rsidRPr="005A053C" w:rsidRDefault="0052205A" w:rsidP="00BB3AD5">
            <w:pPr>
              <w:tabs>
                <w:tab w:val="center" w:pos="7380"/>
              </w:tabs>
              <w:ind w:left="284" w:hanging="284"/>
              <w:rPr>
                <w:szCs w:val="20"/>
              </w:rPr>
            </w:pPr>
          </w:p>
          <w:p w:rsidR="0052205A" w:rsidRPr="005A053C" w:rsidRDefault="0052205A" w:rsidP="00BB3AD5">
            <w:pPr>
              <w:tabs>
                <w:tab w:val="center" w:pos="7380"/>
              </w:tabs>
              <w:ind w:left="284" w:hanging="284"/>
              <w:rPr>
                <w:b/>
                <w:szCs w:val="20"/>
              </w:rPr>
            </w:pPr>
            <w:r w:rsidRPr="005A053C">
              <w:rPr>
                <w:b/>
                <w:szCs w:val="20"/>
              </w:rPr>
              <w:t xml:space="preserve">Nơi nhận: </w:t>
            </w:r>
          </w:p>
          <w:p w:rsidR="0052205A" w:rsidRPr="005A053C" w:rsidRDefault="0052205A" w:rsidP="00BB3AD5">
            <w:pPr>
              <w:tabs>
                <w:tab w:val="center" w:pos="7380"/>
              </w:tabs>
              <w:ind w:left="284" w:hanging="284"/>
              <w:rPr>
                <w:sz w:val="24"/>
                <w:szCs w:val="20"/>
              </w:rPr>
            </w:pPr>
            <w:r w:rsidRPr="005A053C">
              <w:rPr>
                <w:sz w:val="24"/>
              </w:rPr>
              <w:t>- TW Đoàn: UBKT, Ban Kiểm tra,</w:t>
            </w:r>
          </w:p>
          <w:p w:rsidR="0052205A" w:rsidRPr="005A053C" w:rsidRDefault="0052205A" w:rsidP="00BB3AD5">
            <w:pPr>
              <w:tabs>
                <w:tab w:val="center" w:pos="7380"/>
              </w:tabs>
              <w:rPr>
                <w:sz w:val="24"/>
                <w:szCs w:val="20"/>
              </w:rPr>
            </w:pPr>
            <w:r w:rsidRPr="005A053C">
              <w:rPr>
                <w:sz w:val="24"/>
              </w:rPr>
              <w:t>Ban Thanh niên công nhân và đô thị, Phòng Công tác Đoàn phía Nam;</w:t>
            </w:r>
          </w:p>
          <w:p w:rsidR="0052205A" w:rsidRPr="005A053C" w:rsidRDefault="0052205A" w:rsidP="00BB3AD5">
            <w:pPr>
              <w:tabs>
                <w:tab w:val="center" w:pos="7380"/>
              </w:tabs>
              <w:rPr>
                <w:sz w:val="24"/>
                <w:szCs w:val="20"/>
              </w:rPr>
            </w:pPr>
            <w:r w:rsidRPr="005A053C">
              <w:rPr>
                <w:sz w:val="24"/>
              </w:rPr>
              <w:t>- Đồng chí Nguyễn Long Hải – Bí thư Trung ương Đoàn;</w:t>
            </w:r>
          </w:p>
          <w:p w:rsidR="0052205A" w:rsidRPr="005A053C" w:rsidRDefault="0052205A" w:rsidP="00BB3AD5">
            <w:pPr>
              <w:tabs>
                <w:tab w:val="center" w:pos="7380"/>
              </w:tabs>
              <w:ind w:left="284" w:hanging="284"/>
              <w:rPr>
                <w:sz w:val="24"/>
                <w:szCs w:val="20"/>
              </w:rPr>
            </w:pPr>
            <w:r w:rsidRPr="005A053C">
              <w:rPr>
                <w:sz w:val="24"/>
              </w:rPr>
              <w:t>- Ban Thường vụ Thành Đoàn;</w:t>
            </w:r>
          </w:p>
          <w:p w:rsidR="0052205A" w:rsidRPr="005A053C" w:rsidRDefault="0052205A" w:rsidP="00BB3AD5">
            <w:pPr>
              <w:tabs>
                <w:tab w:val="center" w:pos="7380"/>
              </w:tabs>
              <w:ind w:left="284" w:hanging="284"/>
              <w:rPr>
                <w:sz w:val="24"/>
                <w:szCs w:val="20"/>
              </w:rPr>
            </w:pPr>
            <w:r w:rsidRPr="005A053C">
              <w:rPr>
                <w:sz w:val="24"/>
              </w:rPr>
              <w:t>- Ủy viên UBKT Thành Đoàn;</w:t>
            </w:r>
          </w:p>
          <w:p w:rsidR="0052205A" w:rsidRPr="005A053C" w:rsidRDefault="0052205A" w:rsidP="00BB3AD5">
            <w:pPr>
              <w:tabs>
                <w:tab w:val="center" w:pos="7380"/>
              </w:tabs>
              <w:ind w:left="284" w:hanging="284"/>
              <w:rPr>
                <w:sz w:val="24"/>
                <w:szCs w:val="20"/>
              </w:rPr>
            </w:pPr>
            <w:r w:rsidRPr="005A053C">
              <w:rPr>
                <w:sz w:val="24"/>
              </w:rPr>
              <w:t>- Cơ sở Đoàn;</w:t>
            </w:r>
          </w:p>
          <w:p w:rsidR="0052205A" w:rsidRPr="005A053C" w:rsidRDefault="0052205A" w:rsidP="00BB3AD5">
            <w:pPr>
              <w:tabs>
                <w:tab w:val="center" w:pos="7380"/>
              </w:tabs>
              <w:ind w:left="284" w:hanging="284"/>
              <w:rPr>
                <w:sz w:val="22"/>
              </w:rPr>
            </w:pPr>
            <w:r w:rsidRPr="005A053C">
              <w:rPr>
                <w:sz w:val="24"/>
              </w:rPr>
              <w:t>- Lưu (VT-LT).</w:t>
            </w:r>
          </w:p>
        </w:tc>
        <w:tc>
          <w:tcPr>
            <w:tcW w:w="5528" w:type="dxa"/>
          </w:tcPr>
          <w:p w:rsidR="0052205A" w:rsidRPr="0052205A" w:rsidRDefault="0052205A" w:rsidP="00BB3AD5">
            <w:pPr>
              <w:tabs>
                <w:tab w:val="center" w:pos="6804"/>
              </w:tabs>
              <w:ind w:right="-108"/>
              <w:jc w:val="center"/>
              <w:rPr>
                <w:b/>
                <w:bCs/>
                <w:sz w:val="28"/>
                <w:szCs w:val="28"/>
              </w:rPr>
            </w:pPr>
            <w:r w:rsidRPr="0052205A">
              <w:rPr>
                <w:b/>
                <w:bCs/>
                <w:sz w:val="28"/>
                <w:szCs w:val="28"/>
              </w:rPr>
              <w:t>TM. ỦY BAN KIỂM TRA THÀNH ĐOÀN</w:t>
            </w:r>
          </w:p>
          <w:p w:rsidR="0052205A" w:rsidRPr="0052205A" w:rsidRDefault="0052205A" w:rsidP="00BB3AD5">
            <w:pPr>
              <w:tabs>
                <w:tab w:val="center" w:pos="6804"/>
              </w:tabs>
              <w:ind w:right="-108"/>
              <w:jc w:val="center"/>
              <w:rPr>
                <w:bCs/>
                <w:sz w:val="28"/>
                <w:szCs w:val="28"/>
              </w:rPr>
            </w:pPr>
            <w:r w:rsidRPr="0052205A">
              <w:rPr>
                <w:bCs/>
                <w:sz w:val="28"/>
                <w:szCs w:val="28"/>
              </w:rPr>
              <w:t>CHỦ NHIỆM</w:t>
            </w:r>
          </w:p>
          <w:p w:rsidR="0052205A" w:rsidRPr="0052205A" w:rsidRDefault="0052205A" w:rsidP="00BB3AD5">
            <w:pPr>
              <w:tabs>
                <w:tab w:val="center" w:pos="6804"/>
              </w:tabs>
              <w:ind w:right="-108"/>
              <w:jc w:val="center"/>
              <w:rPr>
                <w:bCs/>
                <w:sz w:val="28"/>
                <w:szCs w:val="28"/>
              </w:rPr>
            </w:pPr>
          </w:p>
          <w:p w:rsidR="0052205A" w:rsidRPr="00B27CCE" w:rsidRDefault="00B27CCE" w:rsidP="00BB3AD5">
            <w:pPr>
              <w:tabs>
                <w:tab w:val="center" w:pos="6804"/>
              </w:tabs>
              <w:ind w:right="-108"/>
              <w:jc w:val="center"/>
              <w:rPr>
                <w:bCs/>
                <w:i/>
              </w:rPr>
            </w:pPr>
            <w:r w:rsidRPr="00B27CCE">
              <w:rPr>
                <w:bCs/>
                <w:i/>
              </w:rPr>
              <w:t>(Đã ký)</w:t>
            </w:r>
          </w:p>
          <w:p w:rsidR="0052205A" w:rsidRPr="0052205A" w:rsidRDefault="0052205A" w:rsidP="00BB3AD5">
            <w:pPr>
              <w:tabs>
                <w:tab w:val="center" w:pos="6804"/>
              </w:tabs>
              <w:ind w:right="-108"/>
              <w:jc w:val="center"/>
              <w:rPr>
                <w:bCs/>
                <w:sz w:val="28"/>
                <w:szCs w:val="28"/>
              </w:rPr>
            </w:pPr>
          </w:p>
          <w:p w:rsidR="0052205A" w:rsidRPr="0052205A" w:rsidRDefault="0052205A" w:rsidP="00BB3AD5">
            <w:pPr>
              <w:tabs>
                <w:tab w:val="center" w:pos="6804"/>
              </w:tabs>
              <w:ind w:right="-108"/>
              <w:jc w:val="center"/>
              <w:rPr>
                <w:bCs/>
                <w:sz w:val="28"/>
                <w:szCs w:val="28"/>
              </w:rPr>
            </w:pPr>
          </w:p>
          <w:p w:rsidR="0052205A" w:rsidRPr="005A053C" w:rsidRDefault="0052205A" w:rsidP="00BB3AD5">
            <w:pPr>
              <w:tabs>
                <w:tab w:val="center" w:pos="6804"/>
              </w:tabs>
              <w:ind w:right="-108"/>
              <w:jc w:val="center"/>
              <w:rPr>
                <w:b/>
                <w:bCs/>
                <w:szCs w:val="20"/>
              </w:rPr>
            </w:pPr>
            <w:r w:rsidRPr="0052205A">
              <w:rPr>
                <w:b/>
                <w:bCs/>
                <w:sz w:val="28"/>
                <w:szCs w:val="28"/>
              </w:rPr>
              <w:t>Vương Thanh Liễu</w:t>
            </w:r>
          </w:p>
        </w:tc>
      </w:tr>
    </w:tbl>
    <w:p w:rsidR="00FE3945" w:rsidRPr="008E05F8" w:rsidRDefault="00FE3945" w:rsidP="00793951">
      <w:pPr>
        <w:widowControl w:val="0"/>
        <w:spacing w:beforeLines="60" w:before="144" w:afterLines="100" w:after="240"/>
        <w:ind w:firstLine="720"/>
        <w:jc w:val="both"/>
        <w:rPr>
          <w:sz w:val="6"/>
          <w:szCs w:val="28"/>
          <w:lang w:val="sv-SE"/>
        </w:rPr>
      </w:pPr>
    </w:p>
    <w:p w:rsidR="00430719" w:rsidRPr="008E05F8" w:rsidRDefault="00430719" w:rsidP="008E05F8">
      <w:pPr>
        <w:pStyle w:val="ListParagraph"/>
        <w:tabs>
          <w:tab w:val="left" w:pos="993"/>
        </w:tabs>
        <w:ind w:left="0"/>
        <w:jc w:val="both"/>
        <w:rPr>
          <w:rFonts w:ascii="Times New Roman" w:hAnsi="Times New Roman"/>
          <w:bCs/>
          <w:sz w:val="6"/>
          <w:szCs w:val="28"/>
        </w:rPr>
      </w:pPr>
    </w:p>
    <w:sectPr w:rsidR="00430719" w:rsidRPr="008E05F8" w:rsidSect="0066240D">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C5" w:rsidRDefault="00196EC5">
      <w:r>
        <w:separator/>
      </w:r>
    </w:p>
  </w:endnote>
  <w:endnote w:type="continuationSeparator" w:id="0">
    <w:p w:rsidR="00196EC5" w:rsidRDefault="0019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51" w:rsidRDefault="00961051">
    <w:pPr>
      <w:pStyle w:val="Footer"/>
      <w:jc w:val="right"/>
    </w:pPr>
  </w:p>
  <w:p w:rsidR="003B1846" w:rsidRDefault="003B1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C5" w:rsidRDefault="00196EC5">
      <w:r>
        <w:separator/>
      </w:r>
    </w:p>
  </w:footnote>
  <w:footnote w:type="continuationSeparator" w:id="0">
    <w:p w:rsidR="00196EC5" w:rsidRDefault="0019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51" w:rsidRDefault="00961051">
    <w:pPr>
      <w:pStyle w:val="Header"/>
      <w:jc w:val="center"/>
    </w:pPr>
    <w:r>
      <w:fldChar w:fldCharType="begin"/>
    </w:r>
    <w:r>
      <w:instrText xml:space="preserve"> PAGE   \* MERGEFORMAT </w:instrText>
    </w:r>
    <w:r>
      <w:fldChar w:fldCharType="separate"/>
    </w:r>
    <w:r w:rsidR="009830DC">
      <w:rPr>
        <w:noProof/>
      </w:rPr>
      <w:t>5</w:t>
    </w:r>
    <w:r>
      <w:fldChar w:fldCharType="end"/>
    </w:r>
  </w:p>
  <w:p w:rsidR="00961051" w:rsidRDefault="00961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AC1F6A"/>
    <w:multiLevelType w:val="hybridMultilevel"/>
    <w:tmpl w:val="105AA3A8"/>
    <w:lvl w:ilvl="0" w:tplc="5DE2391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377B5"/>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5A93308"/>
    <w:multiLevelType w:val="hybridMultilevel"/>
    <w:tmpl w:val="2E0E4AF2"/>
    <w:lvl w:ilvl="0" w:tplc="805603DA">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B6E1137"/>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20BB5C5D"/>
    <w:multiLevelType w:val="multilevel"/>
    <w:tmpl w:val="344A6C4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2A00EFD"/>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2B6D4182"/>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nsid w:val="2F0F1468"/>
    <w:multiLevelType w:val="hybridMultilevel"/>
    <w:tmpl w:val="2F02AF5C"/>
    <w:lvl w:ilvl="0" w:tplc="F1D2B938">
      <w:start w:val="1"/>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345F653B"/>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nsid w:val="358D0DC6"/>
    <w:multiLevelType w:val="hybridMultilevel"/>
    <w:tmpl w:val="54AA602A"/>
    <w:lvl w:ilvl="0" w:tplc="CFB4B124">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1">
    <w:nsid w:val="3C08411C"/>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45A92F0A"/>
    <w:multiLevelType w:val="hybridMultilevel"/>
    <w:tmpl w:val="683AFCAA"/>
    <w:lvl w:ilvl="0" w:tplc="83BC5B9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095097"/>
    <w:multiLevelType w:val="hybridMultilevel"/>
    <w:tmpl w:val="7714CB6C"/>
    <w:lvl w:ilvl="0" w:tplc="077A249A">
      <w:start w:val="1"/>
      <w:numFmt w:val="decimal"/>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4">
    <w:nsid w:val="544D4508"/>
    <w:multiLevelType w:val="hybridMultilevel"/>
    <w:tmpl w:val="545486A0"/>
    <w:lvl w:ilvl="0" w:tplc="B70843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A82B54"/>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6DCF6DF4"/>
    <w:multiLevelType w:val="hybridMultilevel"/>
    <w:tmpl w:val="E160B3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F53A9D"/>
    <w:multiLevelType w:val="hybridMultilevel"/>
    <w:tmpl w:val="9C9695F6"/>
    <w:lvl w:ilvl="0" w:tplc="9A60D17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720C76EF"/>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nsid w:val="73746BAE"/>
    <w:multiLevelType w:val="hybridMultilevel"/>
    <w:tmpl w:val="64545974"/>
    <w:lvl w:ilvl="0" w:tplc="6B78547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5464A2A"/>
    <w:multiLevelType w:val="hybridMultilevel"/>
    <w:tmpl w:val="120CB58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5790554"/>
    <w:multiLevelType w:val="hybridMultilevel"/>
    <w:tmpl w:val="6674FE7C"/>
    <w:lvl w:ilvl="0" w:tplc="09E0209C">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2">
    <w:nsid w:val="786D31A6"/>
    <w:multiLevelType w:val="hybridMultilevel"/>
    <w:tmpl w:val="6AB04FE0"/>
    <w:lvl w:ilvl="0" w:tplc="C08C6D6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81662B"/>
    <w:multiLevelType w:val="hybridMultilevel"/>
    <w:tmpl w:val="A9222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1"/>
  </w:num>
  <w:num w:numId="3">
    <w:abstractNumId w:val="8"/>
  </w:num>
  <w:num w:numId="4">
    <w:abstractNumId w:val="10"/>
  </w:num>
  <w:num w:numId="5">
    <w:abstractNumId w:val="13"/>
  </w:num>
  <w:num w:numId="6">
    <w:abstractNumId w:val="5"/>
  </w:num>
  <w:num w:numId="7">
    <w:abstractNumId w:val="1"/>
  </w:num>
  <w:num w:numId="8">
    <w:abstractNumId w:val="22"/>
  </w:num>
  <w:num w:numId="9">
    <w:abstractNumId w:val="14"/>
  </w:num>
  <w:num w:numId="10">
    <w:abstractNumId w:val="4"/>
  </w:num>
  <w:num w:numId="11">
    <w:abstractNumId w:val="20"/>
  </w:num>
  <w:num w:numId="12">
    <w:abstractNumId w:val="12"/>
  </w:num>
  <w:num w:numId="13">
    <w:abstractNumId w:val="23"/>
  </w:num>
  <w:num w:numId="14">
    <w:abstractNumId w:val="2"/>
  </w:num>
  <w:num w:numId="15">
    <w:abstractNumId w:val="18"/>
  </w:num>
  <w:num w:numId="16">
    <w:abstractNumId w:val="15"/>
  </w:num>
  <w:num w:numId="17">
    <w:abstractNumId w:val="6"/>
  </w:num>
  <w:num w:numId="18">
    <w:abstractNumId w:val="0"/>
  </w:num>
  <w:num w:numId="19">
    <w:abstractNumId w:val="11"/>
  </w:num>
  <w:num w:numId="20">
    <w:abstractNumId w:val="16"/>
  </w:num>
  <w:num w:numId="21">
    <w:abstractNumId w:val="19"/>
  </w:num>
  <w:num w:numId="22">
    <w:abstractNumId w:val="7"/>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76"/>
    <w:rsid w:val="00004186"/>
    <w:rsid w:val="00010E52"/>
    <w:rsid w:val="00013BF1"/>
    <w:rsid w:val="0003212F"/>
    <w:rsid w:val="00033601"/>
    <w:rsid w:val="0003646B"/>
    <w:rsid w:val="00037A42"/>
    <w:rsid w:val="000402A6"/>
    <w:rsid w:val="00041444"/>
    <w:rsid w:val="00046939"/>
    <w:rsid w:val="00050289"/>
    <w:rsid w:val="00055190"/>
    <w:rsid w:val="0006180B"/>
    <w:rsid w:val="00074CAE"/>
    <w:rsid w:val="00082EE1"/>
    <w:rsid w:val="00084826"/>
    <w:rsid w:val="0009199E"/>
    <w:rsid w:val="000949E0"/>
    <w:rsid w:val="000B080F"/>
    <w:rsid w:val="000C07C2"/>
    <w:rsid w:val="000C2A08"/>
    <w:rsid w:val="000C342E"/>
    <w:rsid w:val="000D3478"/>
    <w:rsid w:val="000D42BF"/>
    <w:rsid w:val="00104D55"/>
    <w:rsid w:val="00126649"/>
    <w:rsid w:val="001342D9"/>
    <w:rsid w:val="0013783F"/>
    <w:rsid w:val="00163C23"/>
    <w:rsid w:val="001722C8"/>
    <w:rsid w:val="00173CB1"/>
    <w:rsid w:val="00173FD2"/>
    <w:rsid w:val="00175C29"/>
    <w:rsid w:val="00184027"/>
    <w:rsid w:val="00196EC5"/>
    <w:rsid w:val="001B123F"/>
    <w:rsid w:val="001B6F0B"/>
    <w:rsid w:val="001C2F9A"/>
    <w:rsid w:val="001D0569"/>
    <w:rsid w:val="001E293B"/>
    <w:rsid w:val="001E3B10"/>
    <w:rsid w:val="001E46CC"/>
    <w:rsid w:val="001F18C8"/>
    <w:rsid w:val="0021009E"/>
    <w:rsid w:val="002100B1"/>
    <w:rsid w:val="00213A49"/>
    <w:rsid w:val="002204E8"/>
    <w:rsid w:val="00224B4F"/>
    <w:rsid w:val="00236573"/>
    <w:rsid w:val="0024182F"/>
    <w:rsid w:val="00251207"/>
    <w:rsid w:val="002523FC"/>
    <w:rsid w:val="00263FB9"/>
    <w:rsid w:val="00267E63"/>
    <w:rsid w:val="0027031A"/>
    <w:rsid w:val="00273944"/>
    <w:rsid w:val="00274D05"/>
    <w:rsid w:val="00294233"/>
    <w:rsid w:val="0029742C"/>
    <w:rsid w:val="002A0E14"/>
    <w:rsid w:val="002B3237"/>
    <w:rsid w:val="002B4170"/>
    <w:rsid w:val="002B7FA8"/>
    <w:rsid w:val="002C20EE"/>
    <w:rsid w:val="002C580D"/>
    <w:rsid w:val="002D44AE"/>
    <w:rsid w:val="002D4976"/>
    <w:rsid w:val="002F27D9"/>
    <w:rsid w:val="002F5B76"/>
    <w:rsid w:val="00301651"/>
    <w:rsid w:val="00306236"/>
    <w:rsid w:val="00316727"/>
    <w:rsid w:val="00320C00"/>
    <w:rsid w:val="00320EB0"/>
    <w:rsid w:val="003254A6"/>
    <w:rsid w:val="00327256"/>
    <w:rsid w:val="00327617"/>
    <w:rsid w:val="00334CB6"/>
    <w:rsid w:val="003401D5"/>
    <w:rsid w:val="00371137"/>
    <w:rsid w:val="00372884"/>
    <w:rsid w:val="00390772"/>
    <w:rsid w:val="00392059"/>
    <w:rsid w:val="00397E8F"/>
    <w:rsid w:val="003A02B4"/>
    <w:rsid w:val="003B1846"/>
    <w:rsid w:val="003B24A0"/>
    <w:rsid w:val="003B60D2"/>
    <w:rsid w:val="003B6195"/>
    <w:rsid w:val="003D3E71"/>
    <w:rsid w:val="003E5D55"/>
    <w:rsid w:val="003F13FC"/>
    <w:rsid w:val="003F3D57"/>
    <w:rsid w:val="003F5948"/>
    <w:rsid w:val="0040222E"/>
    <w:rsid w:val="004047CB"/>
    <w:rsid w:val="00413E05"/>
    <w:rsid w:val="00416094"/>
    <w:rsid w:val="00421841"/>
    <w:rsid w:val="004247C5"/>
    <w:rsid w:val="00424A7E"/>
    <w:rsid w:val="00425976"/>
    <w:rsid w:val="004273E6"/>
    <w:rsid w:val="00430719"/>
    <w:rsid w:val="00430ED6"/>
    <w:rsid w:val="004501AB"/>
    <w:rsid w:val="00450D0E"/>
    <w:rsid w:val="00454876"/>
    <w:rsid w:val="0045677D"/>
    <w:rsid w:val="004608AF"/>
    <w:rsid w:val="0046525C"/>
    <w:rsid w:val="00470282"/>
    <w:rsid w:val="0048346E"/>
    <w:rsid w:val="00497DF2"/>
    <w:rsid w:val="004A6E8B"/>
    <w:rsid w:val="004B260B"/>
    <w:rsid w:val="004C2C49"/>
    <w:rsid w:val="004D2B12"/>
    <w:rsid w:val="004E4E6A"/>
    <w:rsid w:val="004E73F4"/>
    <w:rsid w:val="005108DF"/>
    <w:rsid w:val="00515E68"/>
    <w:rsid w:val="00516A93"/>
    <w:rsid w:val="0052205A"/>
    <w:rsid w:val="00525E0E"/>
    <w:rsid w:val="0054243D"/>
    <w:rsid w:val="00550805"/>
    <w:rsid w:val="00552792"/>
    <w:rsid w:val="00552C95"/>
    <w:rsid w:val="00565E20"/>
    <w:rsid w:val="00574425"/>
    <w:rsid w:val="0058776F"/>
    <w:rsid w:val="00593658"/>
    <w:rsid w:val="005937E7"/>
    <w:rsid w:val="005A37C3"/>
    <w:rsid w:val="005A4989"/>
    <w:rsid w:val="005A4E25"/>
    <w:rsid w:val="005B0B5B"/>
    <w:rsid w:val="005C08F7"/>
    <w:rsid w:val="005D562A"/>
    <w:rsid w:val="005E05CE"/>
    <w:rsid w:val="005F0E53"/>
    <w:rsid w:val="005F3FE5"/>
    <w:rsid w:val="006209A7"/>
    <w:rsid w:val="00635014"/>
    <w:rsid w:val="006356CE"/>
    <w:rsid w:val="00641588"/>
    <w:rsid w:val="00657EA6"/>
    <w:rsid w:val="0066240D"/>
    <w:rsid w:val="00670737"/>
    <w:rsid w:val="00674E87"/>
    <w:rsid w:val="00682FB1"/>
    <w:rsid w:val="0068787A"/>
    <w:rsid w:val="0069330D"/>
    <w:rsid w:val="006A0374"/>
    <w:rsid w:val="006B1C50"/>
    <w:rsid w:val="006B348A"/>
    <w:rsid w:val="006B4F68"/>
    <w:rsid w:val="006B6A6F"/>
    <w:rsid w:val="006D45A8"/>
    <w:rsid w:val="006D6DCE"/>
    <w:rsid w:val="006D7381"/>
    <w:rsid w:val="00700609"/>
    <w:rsid w:val="00711ECE"/>
    <w:rsid w:val="007335CE"/>
    <w:rsid w:val="0074121B"/>
    <w:rsid w:val="00741C29"/>
    <w:rsid w:val="00742967"/>
    <w:rsid w:val="007441CF"/>
    <w:rsid w:val="0075255C"/>
    <w:rsid w:val="0076019E"/>
    <w:rsid w:val="0077360C"/>
    <w:rsid w:val="00777456"/>
    <w:rsid w:val="00787608"/>
    <w:rsid w:val="007921C1"/>
    <w:rsid w:val="00793951"/>
    <w:rsid w:val="007A14D1"/>
    <w:rsid w:val="007B2C2C"/>
    <w:rsid w:val="007B2E61"/>
    <w:rsid w:val="007D59E7"/>
    <w:rsid w:val="007E1CD4"/>
    <w:rsid w:val="007E5B1A"/>
    <w:rsid w:val="007F4DB2"/>
    <w:rsid w:val="00803687"/>
    <w:rsid w:val="00806D18"/>
    <w:rsid w:val="00833CC4"/>
    <w:rsid w:val="008420BC"/>
    <w:rsid w:val="00844974"/>
    <w:rsid w:val="008537EA"/>
    <w:rsid w:val="0087063C"/>
    <w:rsid w:val="008929BF"/>
    <w:rsid w:val="00893577"/>
    <w:rsid w:val="0089407A"/>
    <w:rsid w:val="00895DD3"/>
    <w:rsid w:val="00897419"/>
    <w:rsid w:val="00897C38"/>
    <w:rsid w:val="008A0A3C"/>
    <w:rsid w:val="008A2192"/>
    <w:rsid w:val="008A342E"/>
    <w:rsid w:val="008A7B1F"/>
    <w:rsid w:val="008B3986"/>
    <w:rsid w:val="008B41C5"/>
    <w:rsid w:val="008C4568"/>
    <w:rsid w:val="008C61A3"/>
    <w:rsid w:val="008D11EC"/>
    <w:rsid w:val="008D23CC"/>
    <w:rsid w:val="008E05F8"/>
    <w:rsid w:val="008F22BD"/>
    <w:rsid w:val="009043B0"/>
    <w:rsid w:val="0090610B"/>
    <w:rsid w:val="00913AAC"/>
    <w:rsid w:val="00915C85"/>
    <w:rsid w:val="00921546"/>
    <w:rsid w:val="00923346"/>
    <w:rsid w:val="0092502B"/>
    <w:rsid w:val="00932084"/>
    <w:rsid w:val="00933535"/>
    <w:rsid w:val="009361AB"/>
    <w:rsid w:val="009458A4"/>
    <w:rsid w:val="009469DC"/>
    <w:rsid w:val="00947929"/>
    <w:rsid w:val="009503F2"/>
    <w:rsid w:val="00961051"/>
    <w:rsid w:val="009626BF"/>
    <w:rsid w:val="009653E3"/>
    <w:rsid w:val="009830DC"/>
    <w:rsid w:val="00994DE4"/>
    <w:rsid w:val="00996A79"/>
    <w:rsid w:val="009A560F"/>
    <w:rsid w:val="009A6413"/>
    <w:rsid w:val="009C0C5A"/>
    <w:rsid w:val="009C2751"/>
    <w:rsid w:val="009E0DF7"/>
    <w:rsid w:val="009F329F"/>
    <w:rsid w:val="00A104A0"/>
    <w:rsid w:val="00A24199"/>
    <w:rsid w:val="00A34F4C"/>
    <w:rsid w:val="00A37733"/>
    <w:rsid w:val="00A41537"/>
    <w:rsid w:val="00A43B44"/>
    <w:rsid w:val="00A6671D"/>
    <w:rsid w:val="00A72C0D"/>
    <w:rsid w:val="00A85878"/>
    <w:rsid w:val="00A8610F"/>
    <w:rsid w:val="00AA1F24"/>
    <w:rsid w:val="00AA25B7"/>
    <w:rsid w:val="00AA73D6"/>
    <w:rsid w:val="00AA7D8D"/>
    <w:rsid w:val="00AB1A90"/>
    <w:rsid w:val="00AB6686"/>
    <w:rsid w:val="00AB7031"/>
    <w:rsid w:val="00AC17F7"/>
    <w:rsid w:val="00AC5F78"/>
    <w:rsid w:val="00AD0442"/>
    <w:rsid w:val="00AD0CF3"/>
    <w:rsid w:val="00AE166B"/>
    <w:rsid w:val="00B0738B"/>
    <w:rsid w:val="00B21F3E"/>
    <w:rsid w:val="00B27CCE"/>
    <w:rsid w:val="00B302EC"/>
    <w:rsid w:val="00B36680"/>
    <w:rsid w:val="00B40932"/>
    <w:rsid w:val="00B461B2"/>
    <w:rsid w:val="00B72721"/>
    <w:rsid w:val="00B73D90"/>
    <w:rsid w:val="00B81E57"/>
    <w:rsid w:val="00B87C0D"/>
    <w:rsid w:val="00B9547B"/>
    <w:rsid w:val="00B97309"/>
    <w:rsid w:val="00BA54BC"/>
    <w:rsid w:val="00BA5B47"/>
    <w:rsid w:val="00BB3AD5"/>
    <w:rsid w:val="00BD3C1F"/>
    <w:rsid w:val="00BD689D"/>
    <w:rsid w:val="00BE05EE"/>
    <w:rsid w:val="00C0015B"/>
    <w:rsid w:val="00C01419"/>
    <w:rsid w:val="00C0673C"/>
    <w:rsid w:val="00C06EDB"/>
    <w:rsid w:val="00C22313"/>
    <w:rsid w:val="00C31A28"/>
    <w:rsid w:val="00C34150"/>
    <w:rsid w:val="00C37EA3"/>
    <w:rsid w:val="00C41A4E"/>
    <w:rsid w:val="00C41F5A"/>
    <w:rsid w:val="00C439B0"/>
    <w:rsid w:val="00C75A98"/>
    <w:rsid w:val="00C8215B"/>
    <w:rsid w:val="00C87818"/>
    <w:rsid w:val="00C920AE"/>
    <w:rsid w:val="00C935AF"/>
    <w:rsid w:val="00CA1D0D"/>
    <w:rsid w:val="00CC09BA"/>
    <w:rsid w:val="00CF2532"/>
    <w:rsid w:val="00CF52EC"/>
    <w:rsid w:val="00CF626D"/>
    <w:rsid w:val="00D02721"/>
    <w:rsid w:val="00D06D8A"/>
    <w:rsid w:val="00D11E6B"/>
    <w:rsid w:val="00D1626C"/>
    <w:rsid w:val="00D20C0C"/>
    <w:rsid w:val="00D311B0"/>
    <w:rsid w:val="00D32138"/>
    <w:rsid w:val="00D37852"/>
    <w:rsid w:val="00D61104"/>
    <w:rsid w:val="00D66296"/>
    <w:rsid w:val="00D67375"/>
    <w:rsid w:val="00D750F2"/>
    <w:rsid w:val="00D7636A"/>
    <w:rsid w:val="00D805AC"/>
    <w:rsid w:val="00D83562"/>
    <w:rsid w:val="00D8635B"/>
    <w:rsid w:val="00D87EE3"/>
    <w:rsid w:val="00D90B34"/>
    <w:rsid w:val="00D94459"/>
    <w:rsid w:val="00D9542C"/>
    <w:rsid w:val="00DA208E"/>
    <w:rsid w:val="00DA3BD7"/>
    <w:rsid w:val="00DB0218"/>
    <w:rsid w:val="00DB07FE"/>
    <w:rsid w:val="00DB155A"/>
    <w:rsid w:val="00DB2719"/>
    <w:rsid w:val="00DB3EC1"/>
    <w:rsid w:val="00DC58D5"/>
    <w:rsid w:val="00DD238C"/>
    <w:rsid w:val="00DD7E36"/>
    <w:rsid w:val="00DE03D7"/>
    <w:rsid w:val="00DE2200"/>
    <w:rsid w:val="00DF0864"/>
    <w:rsid w:val="00E12C54"/>
    <w:rsid w:val="00E21795"/>
    <w:rsid w:val="00E243C8"/>
    <w:rsid w:val="00E448FD"/>
    <w:rsid w:val="00E47E59"/>
    <w:rsid w:val="00E503C3"/>
    <w:rsid w:val="00E5635A"/>
    <w:rsid w:val="00E61668"/>
    <w:rsid w:val="00E73C07"/>
    <w:rsid w:val="00E86D49"/>
    <w:rsid w:val="00EA5794"/>
    <w:rsid w:val="00EA6DB2"/>
    <w:rsid w:val="00ED29B4"/>
    <w:rsid w:val="00ED31F1"/>
    <w:rsid w:val="00ED5D83"/>
    <w:rsid w:val="00ED7D3A"/>
    <w:rsid w:val="00EE1B11"/>
    <w:rsid w:val="00EE25DD"/>
    <w:rsid w:val="00EE4ABF"/>
    <w:rsid w:val="00F06475"/>
    <w:rsid w:val="00F06928"/>
    <w:rsid w:val="00F11D38"/>
    <w:rsid w:val="00F15665"/>
    <w:rsid w:val="00F211A8"/>
    <w:rsid w:val="00F22D20"/>
    <w:rsid w:val="00F45ACC"/>
    <w:rsid w:val="00F47A2E"/>
    <w:rsid w:val="00F47BA6"/>
    <w:rsid w:val="00F51B27"/>
    <w:rsid w:val="00F60328"/>
    <w:rsid w:val="00F67CA0"/>
    <w:rsid w:val="00F708BE"/>
    <w:rsid w:val="00F720B9"/>
    <w:rsid w:val="00F76556"/>
    <w:rsid w:val="00F87331"/>
    <w:rsid w:val="00FA2294"/>
    <w:rsid w:val="00FA5674"/>
    <w:rsid w:val="00FA60EB"/>
    <w:rsid w:val="00FB0078"/>
    <w:rsid w:val="00FB098F"/>
    <w:rsid w:val="00FB3538"/>
    <w:rsid w:val="00FB5EEB"/>
    <w:rsid w:val="00FB7D21"/>
    <w:rsid w:val="00FC7DDE"/>
    <w:rsid w:val="00FD2162"/>
    <w:rsid w:val="00FD21B6"/>
    <w:rsid w:val="00FD36CC"/>
    <w:rsid w:val="00FE3945"/>
    <w:rsid w:val="00FE47A4"/>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 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 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21582">
      <w:bodyDiv w:val="1"/>
      <w:marLeft w:val="0"/>
      <w:marRight w:val="0"/>
      <w:marTop w:val="0"/>
      <w:marBottom w:val="0"/>
      <w:divBdr>
        <w:top w:val="none" w:sz="0" w:space="0" w:color="auto"/>
        <w:left w:val="none" w:sz="0" w:space="0" w:color="auto"/>
        <w:bottom w:val="none" w:sz="0" w:space="0" w:color="auto"/>
        <w:right w:val="none" w:sz="0" w:space="0" w:color="auto"/>
      </w:divBdr>
    </w:div>
    <w:div w:id="20395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0115-3535-4445-A2FA-0F2A6DD3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thanhdoan</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bankiemtra</dc:creator>
  <cp:lastModifiedBy>TruongNgocDoQuyen</cp:lastModifiedBy>
  <cp:revision>3</cp:revision>
  <cp:lastPrinted>2015-08-18T13:07:00Z</cp:lastPrinted>
  <dcterms:created xsi:type="dcterms:W3CDTF">2015-08-25T07:33:00Z</dcterms:created>
  <dcterms:modified xsi:type="dcterms:W3CDTF">2015-08-25T07:33:00Z</dcterms:modified>
</cp:coreProperties>
</file>