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4428"/>
        <w:gridCol w:w="5036"/>
      </w:tblGrid>
      <w:tr w:rsidR="009F727A" w:rsidRPr="00026AF4" w:rsidTr="004B478B">
        <w:tblPrEx>
          <w:tblCellMar>
            <w:top w:w="0" w:type="dxa"/>
            <w:bottom w:w="0" w:type="dxa"/>
          </w:tblCellMar>
        </w:tblPrEx>
        <w:tc>
          <w:tcPr>
            <w:tcW w:w="4428" w:type="dxa"/>
          </w:tcPr>
          <w:p w:rsidR="009F727A" w:rsidRPr="0066676A" w:rsidRDefault="009F727A" w:rsidP="008355DC">
            <w:pPr>
              <w:pStyle w:val="Heading2"/>
              <w:rPr>
                <w:rFonts w:ascii="Times New Roman" w:hAnsi="Times New Roman"/>
                <w:bCs w:val="0"/>
                <w:szCs w:val="28"/>
              </w:rPr>
            </w:pPr>
            <w:r>
              <w:rPr>
                <w:rFonts w:ascii="Times New Roman" w:hAnsi="Times New Roman"/>
                <w:bCs w:val="0"/>
                <w:szCs w:val="28"/>
              </w:rPr>
              <w:t>BCH ĐOÀN TP. HỒ CHÍ MINH</w:t>
            </w:r>
          </w:p>
          <w:p w:rsidR="009F727A" w:rsidRPr="00140725" w:rsidRDefault="009F727A" w:rsidP="00CF6A94">
            <w:pPr>
              <w:ind w:firstLine="567"/>
              <w:jc w:val="center"/>
            </w:pPr>
            <w:r w:rsidRPr="00140725">
              <w:t>***</w:t>
            </w:r>
          </w:p>
          <w:p w:rsidR="009F727A" w:rsidRPr="00026AF4" w:rsidRDefault="009F727A" w:rsidP="006C64AE">
            <w:pPr>
              <w:tabs>
                <w:tab w:val="center" w:pos="2220"/>
                <w:tab w:val="right" w:pos="4440"/>
              </w:tabs>
              <w:ind w:firstLine="567"/>
              <w:jc w:val="center"/>
            </w:pPr>
            <w:r w:rsidRPr="00140725">
              <w:t>Số:</w:t>
            </w:r>
            <w:r>
              <w:t xml:space="preserve"> </w:t>
            </w:r>
            <w:r w:rsidR="006C64AE">
              <w:t>246</w:t>
            </w:r>
            <w:r>
              <w:t>-</w:t>
            </w:r>
            <w:r w:rsidRPr="00140725">
              <w:t>KH/TĐTN</w:t>
            </w:r>
            <w:r>
              <w:t>-BTG</w:t>
            </w:r>
          </w:p>
        </w:tc>
        <w:tc>
          <w:tcPr>
            <w:tcW w:w="5036" w:type="dxa"/>
          </w:tcPr>
          <w:p w:rsidR="009F727A" w:rsidRPr="00140725" w:rsidRDefault="006C64AE" w:rsidP="00CF6A94">
            <w:pPr>
              <w:ind w:firstLine="567"/>
              <w:jc w:val="right"/>
              <w:rPr>
                <w:b/>
              </w:rPr>
            </w:pPr>
            <w:r>
              <w:rPr>
                <w:i/>
                <w:noProof/>
                <w:szCs w:val="20"/>
              </w:rPr>
              <mc:AlternateContent>
                <mc:Choice Requires="wps">
                  <w:drawing>
                    <wp:anchor distT="0" distB="0" distL="114300" distR="114300" simplePos="0" relativeHeight="251657216" behindDoc="0" locked="0" layoutInCell="1" allowOverlap="1">
                      <wp:simplePos x="0" y="0"/>
                      <wp:positionH relativeFrom="column">
                        <wp:posOffset>556260</wp:posOffset>
                      </wp:positionH>
                      <wp:positionV relativeFrom="paragraph">
                        <wp:posOffset>219075</wp:posOffset>
                      </wp:positionV>
                      <wp:extent cx="2419350" cy="0"/>
                      <wp:effectExtent l="13335" t="9525" r="571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8pt;margin-top:17.25pt;width:1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K7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RLlg8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"/>
                  </w:pict>
                </mc:Fallback>
              </mc:AlternateContent>
            </w:r>
            <w:r w:rsidR="009F727A">
              <w:rPr>
                <w:i/>
                <w:szCs w:val="20"/>
              </w:rPr>
              <w:t xml:space="preserve"> </w:t>
            </w:r>
            <w:r w:rsidR="009F727A" w:rsidRPr="00140725">
              <w:rPr>
                <w:b/>
                <w:sz w:val="30"/>
              </w:rPr>
              <w:t>ĐOÀN TNCS HỒ CHÍ MINH</w:t>
            </w:r>
          </w:p>
          <w:p w:rsidR="009F727A" w:rsidRDefault="009F727A" w:rsidP="00CF6A94">
            <w:pPr>
              <w:pStyle w:val="Heading1"/>
              <w:ind w:firstLine="567"/>
              <w:jc w:val="left"/>
              <w:rPr>
                <w:rFonts w:ascii="Times New Roman" w:hAnsi="Times New Roman"/>
                <w:i w:val="0"/>
                <w:szCs w:val="28"/>
              </w:rPr>
            </w:pPr>
          </w:p>
          <w:p w:rsidR="009F727A" w:rsidRPr="00026AF4" w:rsidRDefault="008355DC" w:rsidP="006C64AE">
            <w:pPr>
              <w:pStyle w:val="Heading1"/>
              <w:jc w:val="right"/>
              <w:rPr>
                <w:rFonts w:ascii="Times New Roman" w:hAnsi="Times New Roman"/>
                <w:sz w:val="26"/>
                <w:szCs w:val="26"/>
              </w:rPr>
            </w:pPr>
            <w:r>
              <w:rPr>
                <w:rFonts w:ascii="Times New Roman" w:hAnsi="Times New Roman"/>
                <w:sz w:val="26"/>
                <w:szCs w:val="26"/>
              </w:rPr>
              <w:t>TP</w:t>
            </w:r>
            <w:r w:rsidR="009F727A">
              <w:rPr>
                <w:rFonts w:ascii="Times New Roman" w:hAnsi="Times New Roman"/>
                <w:sz w:val="26"/>
                <w:szCs w:val="26"/>
              </w:rPr>
              <w:t>. Hồ Chí Minh</w:t>
            </w:r>
            <w:r w:rsidR="009F727A" w:rsidRPr="00026AF4">
              <w:rPr>
                <w:rFonts w:ascii="Times New Roman" w:hAnsi="Times New Roman"/>
                <w:sz w:val="26"/>
                <w:szCs w:val="26"/>
              </w:rPr>
              <w:t>, ngày</w:t>
            </w:r>
            <w:r w:rsidR="006B1B9E">
              <w:rPr>
                <w:rFonts w:ascii="Times New Roman" w:hAnsi="Times New Roman"/>
                <w:sz w:val="26"/>
                <w:szCs w:val="26"/>
              </w:rPr>
              <w:t xml:space="preserve"> </w:t>
            </w:r>
            <w:r w:rsidR="006C64AE">
              <w:rPr>
                <w:rFonts w:ascii="Times New Roman" w:hAnsi="Times New Roman"/>
                <w:sz w:val="26"/>
                <w:szCs w:val="26"/>
              </w:rPr>
              <w:t xml:space="preserve">12 </w:t>
            </w:r>
            <w:r w:rsidR="009F727A" w:rsidRPr="00026AF4">
              <w:rPr>
                <w:rFonts w:ascii="Times New Roman" w:hAnsi="Times New Roman"/>
                <w:sz w:val="26"/>
                <w:szCs w:val="26"/>
              </w:rPr>
              <w:t xml:space="preserve">tháng </w:t>
            </w:r>
            <w:r w:rsidR="009F727A">
              <w:rPr>
                <w:rFonts w:ascii="Times New Roman" w:hAnsi="Times New Roman"/>
                <w:sz w:val="26"/>
                <w:szCs w:val="26"/>
              </w:rPr>
              <w:t>8</w:t>
            </w:r>
            <w:r w:rsidR="009F727A" w:rsidRPr="00026AF4">
              <w:rPr>
                <w:rFonts w:ascii="Times New Roman" w:hAnsi="Times New Roman"/>
                <w:sz w:val="26"/>
                <w:szCs w:val="26"/>
              </w:rPr>
              <w:t xml:space="preserve"> năm 201</w:t>
            </w:r>
            <w:r w:rsidR="009F727A">
              <w:rPr>
                <w:rFonts w:ascii="Times New Roman" w:hAnsi="Times New Roman"/>
                <w:sz w:val="26"/>
                <w:szCs w:val="26"/>
              </w:rPr>
              <w:t>5</w:t>
            </w:r>
          </w:p>
        </w:tc>
      </w:tr>
    </w:tbl>
    <w:p w:rsidR="00A6181F" w:rsidRPr="00E93811" w:rsidRDefault="00A6181F" w:rsidP="00A6181F">
      <w:pPr>
        <w:ind w:firstLine="567"/>
        <w:rPr>
          <w:b/>
          <w:bCs/>
          <w:szCs w:val="32"/>
        </w:rPr>
      </w:pPr>
    </w:p>
    <w:p w:rsidR="009F727A" w:rsidRPr="00026AF4" w:rsidRDefault="009F727A" w:rsidP="00A6181F">
      <w:pPr>
        <w:ind w:firstLine="567"/>
        <w:jc w:val="center"/>
        <w:rPr>
          <w:sz w:val="32"/>
          <w:szCs w:val="32"/>
        </w:rPr>
      </w:pPr>
      <w:r w:rsidRPr="00026AF4">
        <w:rPr>
          <w:b/>
          <w:bCs/>
          <w:sz w:val="32"/>
          <w:szCs w:val="32"/>
        </w:rPr>
        <w:t>KẾ HOẠCH</w:t>
      </w:r>
    </w:p>
    <w:p w:rsidR="009F727A" w:rsidRDefault="009F727A" w:rsidP="00CF6A94">
      <w:pPr>
        <w:ind w:firstLine="567"/>
        <w:jc w:val="center"/>
        <w:rPr>
          <w:b/>
          <w:bCs/>
        </w:rPr>
      </w:pPr>
      <w:r w:rsidRPr="00026AF4">
        <w:rPr>
          <w:b/>
          <w:bCs/>
        </w:rPr>
        <w:t>Tổ chức</w:t>
      </w:r>
      <w:r>
        <w:rPr>
          <w:b/>
          <w:bCs/>
        </w:rPr>
        <w:t xml:space="preserve"> các hoạt động tuyên truyền, lấy ý kiến cán bộ Đoàn, đoàn viên, thanh niên góp ý Dự thảo văn kiện Đại hội Đảng Thành phố lần X, </w:t>
      </w:r>
    </w:p>
    <w:p w:rsidR="009F727A" w:rsidRDefault="009F727A" w:rsidP="00CF6A94">
      <w:pPr>
        <w:ind w:firstLine="567"/>
        <w:jc w:val="center"/>
        <w:rPr>
          <w:b/>
          <w:bCs/>
        </w:rPr>
      </w:pPr>
      <w:r>
        <w:rPr>
          <w:b/>
          <w:bCs/>
        </w:rPr>
        <w:t>Đại hội Đảng toàn quốc lần XII</w:t>
      </w:r>
    </w:p>
    <w:p w:rsidR="009F727A" w:rsidRDefault="00374131" w:rsidP="00CF6A94">
      <w:pPr>
        <w:ind w:firstLine="567"/>
        <w:jc w:val="center"/>
        <w:rPr>
          <w:b/>
          <w:bCs/>
        </w:rPr>
      </w:pPr>
      <w:r>
        <w:rPr>
          <w:b/>
          <w:bCs/>
        </w:rPr>
        <w:t>----------------</w:t>
      </w:r>
    </w:p>
    <w:p w:rsidR="00A6181F" w:rsidRDefault="00A6181F" w:rsidP="00A6181F">
      <w:pPr>
        <w:jc w:val="both"/>
      </w:pPr>
    </w:p>
    <w:p w:rsidR="009F727A" w:rsidRPr="00835377" w:rsidRDefault="009F727A" w:rsidP="0059536D">
      <w:pPr>
        <w:spacing w:line="276" w:lineRule="auto"/>
        <w:ind w:firstLine="567"/>
        <w:jc w:val="both"/>
        <w:rPr>
          <w:spacing w:val="-2"/>
        </w:rPr>
      </w:pPr>
      <w:r w:rsidRPr="00835377">
        <w:rPr>
          <w:spacing w:val="-2"/>
        </w:rPr>
        <w:t xml:space="preserve">Căn cứ Kế hoạch số 369-KH/TWĐTN-BTG của Ban Bí thư Trung ương Đoàn, kế hoạch số 155-HD/BTGTU ngày </w:t>
      </w:r>
      <w:r w:rsidRPr="00835377">
        <w:rPr>
          <w:color w:val="000000"/>
          <w:spacing w:val="-2"/>
        </w:rPr>
        <w:t>21/7/2015 của</w:t>
      </w:r>
      <w:r w:rsidRPr="00835377">
        <w:rPr>
          <w:spacing w:val="-2"/>
        </w:rPr>
        <w:t xml:space="preserve"> Ban Tuyên giáo Thành ủy về việc thảo luận, góp ý kiến các dự thảo văn kiện Đại hội XII của Đảng; Ban Thường vụ Thành Đoàn triển khai Kế hoạch tổ chức các hoạt động tuyên truyền và </w:t>
      </w:r>
      <w:r w:rsidRPr="00835377">
        <w:rPr>
          <w:bCs/>
          <w:spacing w:val="-2"/>
        </w:rPr>
        <w:t>tổ chức lấy ý kiến cán bộ Đoàn, đoàn viên, thanh niên góp ý các dự thảo văn kiện Đại hội Đảng bộ thành phố lần X và Đại hội Đảng toàn quốc lần XII, cụ thể như sau:</w:t>
      </w:r>
    </w:p>
    <w:p w:rsidR="00374131" w:rsidRDefault="00374131" w:rsidP="0059536D">
      <w:pPr>
        <w:spacing w:line="276" w:lineRule="auto"/>
        <w:ind w:firstLine="567"/>
        <w:jc w:val="both"/>
        <w:rPr>
          <w:b/>
        </w:rPr>
      </w:pPr>
    </w:p>
    <w:p w:rsidR="009F727A" w:rsidRPr="00F94ACE" w:rsidRDefault="009F727A" w:rsidP="0059536D">
      <w:pPr>
        <w:spacing w:line="276" w:lineRule="auto"/>
        <w:ind w:firstLine="567"/>
        <w:jc w:val="both"/>
        <w:rPr>
          <w:b/>
        </w:rPr>
      </w:pPr>
      <w:r w:rsidRPr="00F94ACE">
        <w:rPr>
          <w:b/>
        </w:rPr>
        <w:t>I. MỤC ĐÍCH, YÊU CẦU</w:t>
      </w:r>
      <w:r w:rsidR="00374131">
        <w:rPr>
          <w:b/>
        </w:rPr>
        <w:t>:</w:t>
      </w:r>
    </w:p>
    <w:p w:rsidR="009F727A" w:rsidRPr="00F94ACE" w:rsidRDefault="009F727A" w:rsidP="0059536D">
      <w:pPr>
        <w:spacing w:line="276" w:lineRule="auto"/>
        <w:ind w:firstLine="567"/>
        <w:jc w:val="both"/>
        <w:rPr>
          <w:b/>
        </w:rPr>
      </w:pPr>
      <w:r w:rsidRPr="00F94ACE">
        <w:rPr>
          <w:b/>
        </w:rPr>
        <w:t>1. Mục đích</w:t>
      </w:r>
      <w:r w:rsidR="00374131">
        <w:rPr>
          <w:b/>
        </w:rPr>
        <w:t>:</w:t>
      </w:r>
    </w:p>
    <w:p w:rsidR="009F727A" w:rsidRDefault="009F727A" w:rsidP="0059536D">
      <w:pPr>
        <w:spacing w:line="276" w:lineRule="auto"/>
        <w:ind w:firstLine="567"/>
        <w:jc w:val="both"/>
      </w:pPr>
      <w:r>
        <w:t xml:space="preserve">- Tuyên truyền, tổ chức các hoạt động chào mừng Đại hội Đảng các cấp, tiến tới Đại hội Đảng bộ </w:t>
      </w:r>
      <w:r>
        <w:rPr>
          <w:bCs/>
        </w:rPr>
        <w:t>thành phố lần X và Đại hội Đảng toàn quốc lần XII.</w:t>
      </w:r>
    </w:p>
    <w:p w:rsidR="00374131" w:rsidRDefault="009F727A" w:rsidP="0059536D">
      <w:pPr>
        <w:spacing w:line="276" w:lineRule="auto"/>
        <w:ind w:firstLine="567"/>
        <w:jc w:val="both"/>
      </w:pPr>
      <w:r w:rsidRPr="00F94ACE">
        <w:t xml:space="preserve">- </w:t>
      </w:r>
      <w:r>
        <w:t>Phát huy trí tuệ,</w:t>
      </w:r>
      <w:r w:rsidRPr="00F94ACE">
        <w:t xml:space="preserve"> tinh thần dân chủ, tâm huyết, trách nhiệm của cán bộ Đoàn, đoàn viên, thanh niên </w:t>
      </w:r>
      <w:r>
        <w:t xml:space="preserve">Thành phố </w:t>
      </w:r>
      <w:r w:rsidRPr="00F94ACE">
        <w:t xml:space="preserve">tham gia xây dựng chủ trương, đường lối của Đảng, góp phần nâng cao chất lượng văn kiện Đại hội </w:t>
      </w:r>
      <w:r>
        <w:t xml:space="preserve">Đảng bộ Thành phố lần X và Đại hội Đại biểu </w:t>
      </w:r>
      <w:r w:rsidRPr="00F94ACE">
        <w:t>toàn quốc lần thứ XII của Đảng.</w:t>
      </w:r>
    </w:p>
    <w:p w:rsidR="00BF178C" w:rsidRDefault="009F727A" w:rsidP="0059536D">
      <w:pPr>
        <w:spacing w:line="276" w:lineRule="auto"/>
        <w:ind w:firstLine="567"/>
        <w:jc w:val="both"/>
      </w:pPr>
      <w:r w:rsidRPr="00F94ACE">
        <w:t xml:space="preserve">- Là đợt sinh hoạt chính trị quan trọng, nâng cao nhận thức, bồi đắp niềm tin của đoàn viên, thanh niên </w:t>
      </w:r>
      <w:r>
        <w:t xml:space="preserve">thành phố </w:t>
      </w:r>
      <w:r w:rsidRPr="00F94ACE">
        <w:t>đối với Đảng.</w:t>
      </w:r>
    </w:p>
    <w:p w:rsidR="00AB6571" w:rsidRPr="00AB6571" w:rsidRDefault="00AB6571" w:rsidP="0059536D">
      <w:pPr>
        <w:spacing w:line="276" w:lineRule="auto"/>
        <w:ind w:firstLine="567"/>
        <w:jc w:val="both"/>
      </w:pPr>
    </w:p>
    <w:p w:rsidR="00BF178C" w:rsidRDefault="009F727A" w:rsidP="0059536D">
      <w:pPr>
        <w:spacing w:line="276" w:lineRule="auto"/>
        <w:ind w:firstLine="567"/>
        <w:jc w:val="both"/>
      </w:pPr>
      <w:r w:rsidRPr="00F94ACE">
        <w:rPr>
          <w:b/>
          <w:bCs/>
        </w:rPr>
        <w:t>2. Yêu cầu</w:t>
      </w:r>
      <w:r w:rsidR="00374131">
        <w:rPr>
          <w:b/>
          <w:bCs/>
        </w:rPr>
        <w:t>:</w:t>
      </w:r>
    </w:p>
    <w:p w:rsidR="00BF178C" w:rsidRDefault="009F727A" w:rsidP="0059536D">
      <w:pPr>
        <w:spacing w:line="276" w:lineRule="auto"/>
        <w:ind w:firstLine="567"/>
        <w:jc w:val="both"/>
      </w:pPr>
      <w:r w:rsidRPr="00F94ACE">
        <w:t xml:space="preserve">- Việc </w:t>
      </w:r>
      <w:r>
        <w:t xml:space="preserve">tuyên truyền, </w:t>
      </w:r>
      <w:r w:rsidRPr="00F94ACE">
        <w:t xml:space="preserve">tổ chức </w:t>
      </w:r>
      <w:r>
        <w:t xml:space="preserve">các hoạt động chào mừng được triển khai đồng bộ và kịp thời. Việc </w:t>
      </w:r>
      <w:r w:rsidRPr="00F94ACE">
        <w:t xml:space="preserve">thảo luận, lấy ý kiến cán bộ Đoàn, đoàn viên, thanh niên </w:t>
      </w:r>
      <w:r>
        <w:t>về</w:t>
      </w:r>
      <w:r w:rsidRPr="00F94ACE">
        <w:t xml:space="preserve"> các dự thảo văn kiện </w:t>
      </w:r>
      <w:r>
        <w:t xml:space="preserve">Đại hội Đảng bộ Thành phố lần X và </w:t>
      </w:r>
      <w:r w:rsidRPr="00F94ACE">
        <w:t>Đại hội XII của Đảng phải được tiến hành một cách rộng rãi, dân chủ, công khai, khoa học</w:t>
      </w:r>
      <w:r>
        <w:t xml:space="preserve">, </w:t>
      </w:r>
      <w:r w:rsidRPr="00F94ACE">
        <w:t xml:space="preserve">bảo đảm </w:t>
      </w:r>
      <w:r>
        <w:t>tiến độ, chất lượng, tiết kiệm.</w:t>
      </w:r>
    </w:p>
    <w:p w:rsidR="00BF178C" w:rsidRDefault="009F727A" w:rsidP="0059536D">
      <w:pPr>
        <w:spacing w:line="276" w:lineRule="auto"/>
        <w:ind w:firstLine="567"/>
        <w:jc w:val="both"/>
      </w:pPr>
      <w:r w:rsidRPr="00F94ACE">
        <w:t xml:space="preserve">- Bảo đảm sự chỉ đạo, hướng dẫn của các cấp bộ Đoàn dưới sự lãnh đạo chặt chẽ của các cấp ủy đảng; đề cao trách nhiệm </w:t>
      </w:r>
      <w:r>
        <w:t>của Ban Chấp hành Đoàn các cấp, Ban Thư ký</w:t>
      </w:r>
      <w:r w:rsidRPr="00F94ACE">
        <w:t xml:space="preserve"> Hội Liên hiệp Thanh niên Việt Nam</w:t>
      </w:r>
      <w:r>
        <w:t xml:space="preserve"> Thành phố</w:t>
      </w:r>
      <w:r w:rsidRPr="00F94ACE">
        <w:t>,</w:t>
      </w:r>
      <w:r>
        <w:t xml:space="preserve"> Ban Thư ký</w:t>
      </w:r>
      <w:r w:rsidRPr="00F94ACE">
        <w:t xml:space="preserve"> Hội Sinh viên Việt Nam</w:t>
      </w:r>
      <w:r>
        <w:t xml:space="preserve"> Thành phố</w:t>
      </w:r>
      <w:r w:rsidRPr="00F94ACE">
        <w:t xml:space="preserve"> các cấp trong việc tổ chức lấy ý kiến</w:t>
      </w:r>
      <w:r w:rsidRPr="00F94ACE">
        <w:rPr>
          <w:bCs/>
        </w:rPr>
        <w:t xml:space="preserve"> cán bộ Đoàn,</w:t>
      </w:r>
      <w:r w:rsidRPr="00F94ACE">
        <w:t xml:space="preserve"> đoàn viên, thanh niên về dự thảo các dự thảo văn kiện Đại hội XII của Đảng.</w:t>
      </w:r>
    </w:p>
    <w:p w:rsidR="00721AF2" w:rsidRDefault="009F727A" w:rsidP="00721AF2">
      <w:pPr>
        <w:spacing w:line="276" w:lineRule="auto"/>
        <w:ind w:firstLine="567"/>
        <w:jc w:val="both"/>
      </w:pPr>
      <w:r w:rsidRPr="00F94ACE">
        <w:t xml:space="preserve">- Ý kiến đóng góp của cán bộ Đoàn, đoàn viên, thanh niên phải được các </w:t>
      </w:r>
      <w:r>
        <w:t>cơ sở</w:t>
      </w:r>
      <w:r w:rsidRPr="00F94ACE">
        <w:t xml:space="preserve"> Đoàn, Hội tổng hợp đầy đủ, chính xác. </w:t>
      </w:r>
    </w:p>
    <w:p w:rsidR="00721AF2" w:rsidRDefault="00721AF2" w:rsidP="00721AF2">
      <w:pPr>
        <w:spacing w:line="276" w:lineRule="auto"/>
        <w:ind w:firstLine="567"/>
        <w:jc w:val="both"/>
      </w:pPr>
    </w:p>
    <w:p w:rsidR="0000791C" w:rsidRDefault="009B20AA" w:rsidP="00721AF2">
      <w:pPr>
        <w:spacing w:line="276" w:lineRule="auto"/>
        <w:ind w:firstLine="567"/>
        <w:jc w:val="both"/>
      </w:pPr>
      <w:r w:rsidRPr="00BF178C">
        <w:rPr>
          <w:b/>
        </w:rPr>
        <w:lastRenderedPageBreak/>
        <w:t xml:space="preserve">II. </w:t>
      </w:r>
      <w:r w:rsidR="009F727A" w:rsidRPr="00BF178C">
        <w:rPr>
          <w:b/>
        </w:rPr>
        <w:t>NỘI DUNG:</w:t>
      </w:r>
    </w:p>
    <w:p w:rsidR="00A923CD" w:rsidRDefault="009B20AA" w:rsidP="00C72F08">
      <w:pPr>
        <w:spacing w:line="276" w:lineRule="auto"/>
        <w:ind w:firstLine="567"/>
        <w:jc w:val="both"/>
        <w:rPr>
          <w:b/>
        </w:rPr>
      </w:pPr>
      <w:r w:rsidRPr="007749DE">
        <w:rPr>
          <w:b/>
        </w:rPr>
        <w:t>A.</w:t>
      </w:r>
      <w:r w:rsidR="0000791C">
        <w:t xml:space="preserve"> </w:t>
      </w:r>
      <w:r w:rsidR="009F727A" w:rsidRPr="00AF3CA2">
        <w:rPr>
          <w:b/>
        </w:rPr>
        <w:t>CÔNG TÁC TUYÊN TRUYỀN, TỔ CHỨC HOẠT ĐỘNG CHÀO MỪNG</w:t>
      </w:r>
      <w:r w:rsidR="009F727A">
        <w:rPr>
          <w:b/>
        </w:rPr>
        <w:t xml:space="preserve"> ĐẠI HỘI ĐẢNG BỘ THÀNH PHỐ </w:t>
      </w:r>
      <w:r w:rsidR="009F727A" w:rsidRPr="00AF3CA2">
        <w:rPr>
          <w:b/>
        </w:rPr>
        <w:t>LẦN X VÀ ĐẠI HỘI ĐẢNG TOÀN QUỐC LẦN THỨ XII:</w:t>
      </w:r>
      <w:r w:rsidR="000F1565">
        <w:rPr>
          <w:b/>
        </w:rPr>
        <w:t xml:space="preserve"> </w:t>
      </w:r>
      <w:r w:rsidR="009F727A">
        <w:t>Thực hiện theo Hướng dẫn số 59-HD/TĐTN-BTG của Ban Thường vụ Thành Đoàn ngày 10/</w:t>
      </w:r>
      <w:r w:rsidR="00856EDA">
        <w:t>0</w:t>
      </w:r>
      <w:r w:rsidR="009F727A">
        <w:t>2/2015 về công tác tuyên truyền và tổ chức các hoạt động chào mừng Đại hội Đảng các cấp, tiến tới Đại hội đại biểu toàn quốc lần thứ XII của Đảng Cộng sản Việt Nam</w:t>
      </w:r>
      <w:r w:rsidR="00A923CD">
        <w:t>.</w:t>
      </w:r>
    </w:p>
    <w:p w:rsidR="00C72F08" w:rsidRPr="00C72F08" w:rsidRDefault="00C72F08" w:rsidP="00C72F08">
      <w:pPr>
        <w:spacing w:line="276" w:lineRule="auto"/>
        <w:ind w:firstLine="567"/>
        <w:jc w:val="both"/>
        <w:rPr>
          <w:b/>
        </w:rPr>
      </w:pPr>
    </w:p>
    <w:p w:rsidR="00A923CD" w:rsidRDefault="009B20AA" w:rsidP="0059536D">
      <w:pPr>
        <w:spacing w:line="276" w:lineRule="auto"/>
        <w:ind w:firstLine="567"/>
        <w:jc w:val="both"/>
      </w:pPr>
      <w:r>
        <w:rPr>
          <w:b/>
        </w:rPr>
        <w:t xml:space="preserve">B. </w:t>
      </w:r>
      <w:r w:rsidR="009F727A" w:rsidRPr="00AF3CA2">
        <w:rPr>
          <w:b/>
        </w:rPr>
        <w:t>CÔNG TÁC TỔ CHỨC LẤY Ý KIẾN GÓP Ý DỰ THẢO VĂN KIỆN ĐẠI HỘI ĐẢNG BỘ THÀNH PHỐ LẦN X VÀ ĐẠI HỘI ĐẢNG TOÀN QUỐC LẦN THỨ XII:</w:t>
      </w:r>
    </w:p>
    <w:p w:rsidR="00A923CD" w:rsidRDefault="00710A5F" w:rsidP="0059536D">
      <w:pPr>
        <w:spacing w:line="276" w:lineRule="auto"/>
        <w:ind w:firstLine="567"/>
        <w:jc w:val="both"/>
      </w:pPr>
      <w:r>
        <w:rPr>
          <w:b/>
        </w:rPr>
        <w:t xml:space="preserve">1. </w:t>
      </w:r>
      <w:r w:rsidR="009F727A" w:rsidRPr="00F94ACE">
        <w:rPr>
          <w:b/>
        </w:rPr>
        <w:t>Thời gian, đối tượng và tài liệu lấy ý kiến</w:t>
      </w:r>
      <w:r w:rsidR="009F727A">
        <w:rPr>
          <w:b/>
        </w:rPr>
        <w:t>:</w:t>
      </w:r>
    </w:p>
    <w:p w:rsidR="00A923CD" w:rsidRDefault="009F727A" w:rsidP="0059536D">
      <w:pPr>
        <w:spacing w:line="276" w:lineRule="auto"/>
        <w:ind w:firstLine="567"/>
        <w:jc w:val="both"/>
      </w:pPr>
      <w:r w:rsidRPr="00F94ACE">
        <w:rPr>
          <w:b/>
          <w:i/>
        </w:rPr>
        <w:t>1.1. Thời gian</w:t>
      </w:r>
      <w:r>
        <w:rPr>
          <w:b/>
          <w:i/>
        </w:rPr>
        <w:t>:</w:t>
      </w:r>
    </w:p>
    <w:p w:rsidR="00A923CD" w:rsidRDefault="009F727A" w:rsidP="0059536D">
      <w:pPr>
        <w:spacing w:line="276" w:lineRule="auto"/>
        <w:ind w:firstLine="567"/>
        <w:jc w:val="both"/>
      </w:pPr>
      <w:r w:rsidRPr="003928A3">
        <w:rPr>
          <w:color w:val="000000"/>
        </w:rPr>
        <w:t xml:space="preserve">- Cán bộ Đoàn, đoàn viên, thanh niên Thành phố thảo luận, góp ý kiến các dự thảo văn kiện Đại </w:t>
      </w:r>
      <w:r w:rsidRPr="003928A3">
        <w:rPr>
          <w:bCs/>
          <w:color w:val="000000"/>
        </w:rPr>
        <w:t xml:space="preserve">hội Đảng bộ thành phố lần X </w:t>
      </w:r>
      <w:r w:rsidRPr="003928A3">
        <w:rPr>
          <w:color w:val="000000"/>
        </w:rPr>
        <w:t xml:space="preserve">từ ngày </w:t>
      </w:r>
      <w:r>
        <w:rPr>
          <w:color w:val="000000"/>
        </w:rPr>
        <w:t>25</w:t>
      </w:r>
      <w:r w:rsidRPr="003928A3">
        <w:rPr>
          <w:color w:val="000000"/>
        </w:rPr>
        <w:t>/8/2015 đến hết ngày 20/9/2015.</w:t>
      </w:r>
    </w:p>
    <w:p w:rsidR="00A923CD" w:rsidRDefault="009F727A" w:rsidP="00DA6ABC">
      <w:pPr>
        <w:spacing w:line="276" w:lineRule="auto"/>
        <w:ind w:firstLine="567"/>
        <w:jc w:val="both"/>
      </w:pPr>
      <w:r w:rsidRPr="00F94ACE">
        <w:t>- Cán bộ Đoàn, đoàn viên, thanh niên</w:t>
      </w:r>
      <w:r>
        <w:t xml:space="preserve"> Thành phố </w:t>
      </w:r>
      <w:r w:rsidRPr="00F94ACE">
        <w:t xml:space="preserve">thảo luận, góp ý kiến các dự thảo văn kiện Đại hội </w:t>
      </w:r>
      <w:r>
        <w:t xml:space="preserve">Đảng toàn quốc lần </w:t>
      </w:r>
      <w:r w:rsidRPr="00F94ACE">
        <w:t xml:space="preserve">XII từ ngày </w:t>
      </w:r>
      <w:r>
        <w:t>25/8/</w:t>
      </w:r>
      <w:r w:rsidRPr="00F94ACE">
        <w:t>2015 đến hết ngày 20/11/2015.</w:t>
      </w:r>
    </w:p>
    <w:p w:rsidR="00DA6ABC" w:rsidRPr="00DA6ABC" w:rsidRDefault="00DA6ABC" w:rsidP="00DA6ABC">
      <w:pPr>
        <w:spacing w:line="276" w:lineRule="auto"/>
        <w:ind w:firstLine="567"/>
        <w:jc w:val="both"/>
        <w:rPr>
          <w:sz w:val="16"/>
        </w:rPr>
      </w:pPr>
    </w:p>
    <w:p w:rsidR="00A923CD" w:rsidRDefault="009F727A" w:rsidP="0059536D">
      <w:pPr>
        <w:spacing w:line="276" w:lineRule="auto"/>
        <w:ind w:firstLine="567"/>
        <w:jc w:val="both"/>
      </w:pPr>
      <w:r w:rsidRPr="00F94ACE">
        <w:rPr>
          <w:b/>
          <w:i/>
        </w:rPr>
        <w:t>1.2. Đối tượng và tài liệu lấy ý kiến</w:t>
      </w:r>
      <w:r>
        <w:rPr>
          <w:b/>
          <w:i/>
        </w:rPr>
        <w:t>:</w:t>
      </w:r>
    </w:p>
    <w:p w:rsidR="00A923CD" w:rsidRDefault="009F727A" w:rsidP="0059536D">
      <w:pPr>
        <w:spacing w:line="276" w:lineRule="auto"/>
        <w:ind w:firstLine="567"/>
        <w:jc w:val="both"/>
      </w:pPr>
      <w:r w:rsidRPr="00AA0B95">
        <w:rPr>
          <w:i/>
        </w:rPr>
        <w:t>1.2.1.</w:t>
      </w:r>
      <w:r w:rsidRPr="00F94ACE">
        <w:t xml:space="preserve"> Đối tượng lấy ý kiến gồm: các cấp bộ Đoàn</w:t>
      </w:r>
      <w:r>
        <w:t xml:space="preserve"> Thành phố</w:t>
      </w:r>
      <w:r w:rsidRPr="00F94ACE">
        <w:t xml:space="preserve">, </w:t>
      </w:r>
      <w:r>
        <w:t xml:space="preserve">Hội Sinh viên Việt Nam Thành phố, </w:t>
      </w:r>
      <w:r w:rsidRPr="00F94ACE">
        <w:t>Hội</w:t>
      </w:r>
      <w:r>
        <w:t xml:space="preserve"> Liên hiệp thanh niên Việt Nam Thành phố và các tổ chức thành viên của Hội</w:t>
      </w:r>
      <w:r w:rsidRPr="00F94ACE">
        <w:t xml:space="preserve">; </w:t>
      </w:r>
      <w:r w:rsidRPr="00F94ACE">
        <w:rPr>
          <w:bCs/>
        </w:rPr>
        <w:t xml:space="preserve">cán bộ Đoàn, Hội, Đội, </w:t>
      </w:r>
      <w:r>
        <w:rPr>
          <w:bCs/>
        </w:rPr>
        <w:t>đoàn viên, hội viên, thanh niên</w:t>
      </w:r>
      <w:r>
        <w:t xml:space="preserve"> thành phố.</w:t>
      </w:r>
    </w:p>
    <w:p w:rsidR="007674DF" w:rsidRPr="00DA6ABC" w:rsidRDefault="007674DF" w:rsidP="0059536D">
      <w:pPr>
        <w:spacing w:line="276" w:lineRule="auto"/>
        <w:ind w:firstLine="567"/>
        <w:jc w:val="both"/>
        <w:rPr>
          <w:i/>
          <w:sz w:val="16"/>
        </w:rPr>
      </w:pPr>
    </w:p>
    <w:p w:rsidR="00A923CD" w:rsidRPr="00783006" w:rsidRDefault="009F727A" w:rsidP="0059536D">
      <w:pPr>
        <w:spacing w:line="276" w:lineRule="auto"/>
        <w:ind w:firstLine="567"/>
        <w:jc w:val="both"/>
        <w:rPr>
          <w:i/>
        </w:rPr>
      </w:pPr>
      <w:r w:rsidRPr="00783006">
        <w:rPr>
          <w:i/>
        </w:rPr>
        <w:t>1.2.2 Các tài liệu phục vụ việc lấy ý kiến bao gồm các dự thảo văn kiện:</w:t>
      </w:r>
    </w:p>
    <w:p w:rsidR="00A923CD" w:rsidRPr="00AA0B95" w:rsidRDefault="009F727A" w:rsidP="0059536D">
      <w:pPr>
        <w:spacing w:line="276" w:lineRule="auto"/>
        <w:ind w:firstLine="567"/>
        <w:jc w:val="both"/>
        <w:rPr>
          <w:i/>
        </w:rPr>
      </w:pPr>
      <w:r w:rsidRPr="00AA0B95">
        <w:rPr>
          <w:i/>
        </w:rPr>
        <w:t>a. Dự thảo văn kiện Đại hội Đảng bộ Thành phố lần X:</w:t>
      </w:r>
    </w:p>
    <w:p w:rsidR="00A923CD" w:rsidRDefault="009F727A" w:rsidP="0059536D">
      <w:pPr>
        <w:spacing w:line="276" w:lineRule="auto"/>
        <w:ind w:firstLine="567"/>
        <w:jc w:val="both"/>
      </w:pPr>
      <w:r>
        <w:t>- Dự thảo báo cáo chính trị Đại hội Đại biểu Đảng bộ Thành phố Hồ Chí Minh lần thứ X (2015-2020)</w:t>
      </w:r>
      <w:r w:rsidR="00710A5F">
        <w:t>.</w:t>
      </w:r>
    </w:p>
    <w:p w:rsidR="007674DF" w:rsidRPr="005B29E4" w:rsidRDefault="007674DF" w:rsidP="0059536D">
      <w:pPr>
        <w:spacing w:line="276" w:lineRule="auto"/>
        <w:ind w:firstLine="567"/>
        <w:jc w:val="both"/>
        <w:rPr>
          <w:i/>
          <w:sz w:val="16"/>
        </w:rPr>
      </w:pPr>
    </w:p>
    <w:p w:rsidR="00710A5F" w:rsidRPr="00AA0B95" w:rsidRDefault="009F727A" w:rsidP="0059536D">
      <w:pPr>
        <w:spacing w:line="276" w:lineRule="auto"/>
        <w:ind w:firstLine="567"/>
        <w:jc w:val="both"/>
        <w:rPr>
          <w:i/>
        </w:rPr>
      </w:pPr>
      <w:r w:rsidRPr="00AA0B95">
        <w:rPr>
          <w:i/>
        </w:rPr>
        <w:t>b. Dự thảo văn kiện Đại hội Đảng toàn quốc lần XII:</w:t>
      </w:r>
    </w:p>
    <w:p w:rsidR="00710A5F" w:rsidRDefault="009F727A" w:rsidP="0059536D">
      <w:pPr>
        <w:spacing w:line="276" w:lineRule="auto"/>
        <w:ind w:firstLine="567"/>
        <w:jc w:val="both"/>
        <w:rPr>
          <w:b/>
        </w:rPr>
      </w:pPr>
      <w:r w:rsidRPr="00F94ACE">
        <w:t>+ Dự thảo Báo cáo Chính trị Đại hội XII của Đảng.</w:t>
      </w:r>
    </w:p>
    <w:p w:rsidR="00710A5F" w:rsidRDefault="009F727A" w:rsidP="0059536D">
      <w:pPr>
        <w:spacing w:line="276" w:lineRule="auto"/>
        <w:ind w:firstLine="567"/>
        <w:jc w:val="both"/>
        <w:rPr>
          <w:b/>
        </w:rPr>
      </w:pPr>
      <w:r w:rsidRPr="00F94ACE">
        <w:t>+ Dự thảo Báo cáo đánh giá kết quả thực hiện nhiệm vụ phát triển kinh tế - xã hội 5 năm (2011- 2015) và phương hướng, nhiệm vụ phát triển kinh tế - xã hội 5 năm (2016 - 2020).</w:t>
      </w:r>
    </w:p>
    <w:p w:rsidR="00A6181F" w:rsidRDefault="009F727A" w:rsidP="00617D76">
      <w:pPr>
        <w:spacing w:line="276" w:lineRule="auto"/>
        <w:ind w:firstLine="567"/>
        <w:jc w:val="both"/>
        <w:rPr>
          <w:b/>
          <w:spacing w:val="-2"/>
        </w:rPr>
      </w:pPr>
      <w:r w:rsidRPr="007674DF">
        <w:rPr>
          <w:spacing w:val="-2"/>
        </w:rPr>
        <w:t xml:space="preserve">- Sử dụng tài liệu đăng tải trên các báo: Báo Nhân dân, Quân đội nhân dân, Sài Gòn giải phóng, Hà Nội mới; các báo điện tử: Báo Điện tử Đảng Cộng sản Việt Nam, Cổng thông tin điện tử Chính phủ, Việt Nam net, VnExpress, dân Trí, website </w:t>
      </w:r>
      <w:r w:rsidRPr="007674DF">
        <w:rPr>
          <w:spacing w:val="-2"/>
        </w:rPr>
        <w:lastRenderedPageBreak/>
        <w:t xml:space="preserve">Thành Đoàn </w:t>
      </w:r>
      <w:hyperlink r:id="rId8" w:history="1">
        <w:r w:rsidRPr="007674DF">
          <w:rPr>
            <w:rStyle w:val="Hyperlink"/>
            <w:spacing w:val="-2"/>
          </w:rPr>
          <w:t>www.http/thanhdoan.hochiminhcity.gov.vn</w:t>
        </w:r>
      </w:hyperlink>
      <w:r w:rsidRPr="007674DF">
        <w:rPr>
          <w:spacing w:val="-2"/>
        </w:rPr>
        <w:t xml:space="preserve"> …và c</w:t>
      </w:r>
      <w:r w:rsidR="00BB7B81" w:rsidRPr="007674DF">
        <w:rPr>
          <w:spacing w:val="-2"/>
        </w:rPr>
        <w:t>ác báo của thành phố: Báo Tuổi T</w:t>
      </w:r>
      <w:r w:rsidRPr="007674DF">
        <w:rPr>
          <w:spacing w:val="-2"/>
        </w:rPr>
        <w:t>rẻ, Người Lao động, Phụ nữ, Cựu chiến binh, Pháp luật, Công an</w:t>
      </w:r>
      <w:r w:rsidR="00710A5F" w:rsidRPr="007674DF">
        <w:rPr>
          <w:spacing w:val="-2"/>
        </w:rPr>
        <w:t>.</w:t>
      </w:r>
    </w:p>
    <w:p w:rsidR="00617D76" w:rsidRPr="00617D76" w:rsidRDefault="00617D76" w:rsidP="00617D76">
      <w:pPr>
        <w:spacing w:line="276" w:lineRule="auto"/>
        <w:ind w:firstLine="567"/>
        <w:jc w:val="both"/>
        <w:rPr>
          <w:b/>
          <w:spacing w:val="-2"/>
        </w:rPr>
      </w:pPr>
    </w:p>
    <w:p w:rsidR="00710A5F" w:rsidRDefault="009F727A" w:rsidP="0059536D">
      <w:pPr>
        <w:spacing w:line="276" w:lineRule="auto"/>
        <w:ind w:firstLine="567"/>
        <w:jc w:val="both"/>
        <w:rPr>
          <w:b/>
        </w:rPr>
      </w:pPr>
      <w:r w:rsidRPr="00F94ACE">
        <w:rPr>
          <w:b/>
        </w:rPr>
        <w:t>2. Nội dung</w:t>
      </w:r>
      <w:r>
        <w:rPr>
          <w:b/>
        </w:rPr>
        <w:t xml:space="preserve"> lấy ý kiến:</w:t>
      </w:r>
    </w:p>
    <w:p w:rsidR="00617D76" w:rsidRDefault="00617D76" w:rsidP="002E58FB">
      <w:pPr>
        <w:spacing w:line="276" w:lineRule="auto"/>
        <w:ind w:firstLine="567"/>
        <w:jc w:val="both"/>
        <w:rPr>
          <w:b/>
        </w:rPr>
      </w:pPr>
      <w:r>
        <w:rPr>
          <w:color w:val="000000"/>
        </w:rPr>
        <w:t xml:space="preserve">- </w:t>
      </w:r>
      <w:r w:rsidR="002F4116">
        <w:rPr>
          <w:color w:val="000000"/>
        </w:rPr>
        <w:t xml:space="preserve">Nội dung lấy ý kiến căn cứ theo hướng dẫn lấy ý kiến từ các </w:t>
      </w:r>
      <w:r w:rsidR="009F727A" w:rsidRPr="00A81F39">
        <w:rPr>
          <w:b/>
          <w:i/>
          <w:color w:val="000000"/>
        </w:rPr>
        <w:t>Dự thảo văn kiện</w:t>
      </w:r>
      <w:r w:rsidR="009F727A" w:rsidRPr="004B5CA8">
        <w:rPr>
          <w:b/>
          <w:i/>
        </w:rPr>
        <w:t xml:space="preserve"> Đại hội Đả</w:t>
      </w:r>
      <w:r w:rsidR="009F727A">
        <w:rPr>
          <w:b/>
          <w:i/>
        </w:rPr>
        <w:t>ng bộ thành phố lần X</w:t>
      </w:r>
      <w:r w:rsidR="002F4116">
        <w:rPr>
          <w:b/>
          <w:i/>
        </w:rPr>
        <w:t xml:space="preserve"> và </w:t>
      </w:r>
      <w:r w:rsidR="009F727A" w:rsidRPr="004B5CA8">
        <w:rPr>
          <w:b/>
          <w:i/>
        </w:rPr>
        <w:t>Dự thảo văn kiện Đại hội Đảng toàn quốc lần XII</w:t>
      </w:r>
      <w:r w:rsidR="002F4116">
        <w:rPr>
          <w:b/>
          <w:i/>
        </w:rPr>
        <w:t xml:space="preserve"> </w:t>
      </w:r>
      <w:r w:rsidR="002F4116" w:rsidRPr="002F4116">
        <w:t>đính kèm với các tài liệu nêu trên.</w:t>
      </w:r>
    </w:p>
    <w:p w:rsidR="002E58FB" w:rsidRDefault="002E58FB" w:rsidP="002E58FB">
      <w:pPr>
        <w:spacing w:line="276" w:lineRule="auto"/>
        <w:ind w:firstLine="567"/>
        <w:jc w:val="both"/>
        <w:rPr>
          <w:b/>
        </w:rPr>
      </w:pPr>
    </w:p>
    <w:p w:rsidR="00710A5F" w:rsidRDefault="009F727A" w:rsidP="0059536D">
      <w:pPr>
        <w:spacing w:line="276" w:lineRule="auto"/>
        <w:ind w:firstLine="567"/>
        <w:jc w:val="both"/>
        <w:rPr>
          <w:b/>
        </w:rPr>
      </w:pPr>
      <w:r w:rsidRPr="00F94ACE">
        <w:rPr>
          <w:b/>
        </w:rPr>
        <w:t>3. Hình thức lấy ý kiến</w:t>
      </w:r>
      <w:r>
        <w:rPr>
          <w:b/>
        </w:rPr>
        <w:t>:</w:t>
      </w:r>
    </w:p>
    <w:p w:rsidR="00710A5F" w:rsidRDefault="009F727A" w:rsidP="0059536D">
      <w:pPr>
        <w:spacing w:line="276" w:lineRule="auto"/>
        <w:ind w:firstLine="567"/>
        <w:jc w:val="both"/>
        <w:rPr>
          <w:b/>
        </w:rPr>
      </w:pPr>
      <w:r w:rsidRPr="00F94ACE">
        <w:t xml:space="preserve">Các </w:t>
      </w:r>
      <w:r>
        <w:t>cơ sở</w:t>
      </w:r>
      <w:r w:rsidRPr="00F94ACE">
        <w:t xml:space="preserve"> Đoàn, Hội tổ chức lấy ý kiến đóng góp của </w:t>
      </w:r>
      <w:r w:rsidRPr="00F94ACE">
        <w:rPr>
          <w:bCs/>
        </w:rPr>
        <w:t>cán bộ Đoàn, đoàn viên, hội viên, thanh niên</w:t>
      </w:r>
      <w:r w:rsidR="00A7137E">
        <w:rPr>
          <w:bCs/>
        </w:rPr>
        <w:t xml:space="preserve"> Thà</w:t>
      </w:r>
      <w:r>
        <w:rPr>
          <w:bCs/>
        </w:rPr>
        <w:t>nh phố</w:t>
      </w:r>
      <w:r w:rsidRPr="00F94ACE">
        <w:rPr>
          <w:bCs/>
        </w:rPr>
        <w:t xml:space="preserve"> cho </w:t>
      </w:r>
      <w:r w:rsidRPr="00F94ACE">
        <w:t xml:space="preserve">dự thảo văn kiện Đại hội </w:t>
      </w:r>
      <w:r>
        <w:t xml:space="preserve">Đảng bộ Thành phố lần X và Đại hội Đảng toàn quốc lần </w:t>
      </w:r>
      <w:r w:rsidRPr="00F94ACE">
        <w:t xml:space="preserve">XII </w:t>
      </w:r>
      <w:r w:rsidRPr="00F94ACE">
        <w:rPr>
          <w:bCs/>
        </w:rPr>
        <w:t xml:space="preserve">thông qua </w:t>
      </w:r>
      <w:r>
        <w:rPr>
          <w:bCs/>
        </w:rPr>
        <w:t>các hình thức như sau:</w:t>
      </w:r>
    </w:p>
    <w:p w:rsidR="00710A5F" w:rsidRDefault="009F727A" w:rsidP="0059536D">
      <w:pPr>
        <w:spacing w:line="276" w:lineRule="auto"/>
        <w:ind w:firstLine="567"/>
        <w:jc w:val="both"/>
        <w:rPr>
          <w:b/>
        </w:rPr>
      </w:pPr>
      <w:r>
        <w:rPr>
          <w:bCs/>
        </w:rPr>
        <w:t>- Đ</w:t>
      </w:r>
      <w:r w:rsidRPr="00F94ACE">
        <w:rPr>
          <w:bCs/>
        </w:rPr>
        <w:t>óng góp ý kiến tại tổ chức nơi mình sinh hoạt</w:t>
      </w:r>
      <w:r>
        <w:rPr>
          <w:bCs/>
        </w:rPr>
        <w:t xml:space="preserve">, thông qua </w:t>
      </w:r>
      <w:r w:rsidRPr="00F94ACE">
        <w:rPr>
          <w:bCs/>
        </w:rPr>
        <w:t>sinh hoạt chi đoàn, chi hội</w:t>
      </w:r>
      <w:r>
        <w:rPr>
          <w:bCs/>
        </w:rPr>
        <w:t>;</w:t>
      </w:r>
      <w:r w:rsidRPr="00F94ACE">
        <w:rPr>
          <w:bCs/>
        </w:rPr>
        <w:t xml:space="preserve"> qua </w:t>
      </w:r>
      <w:r>
        <w:rPr>
          <w:bCs/>
        </w:rPr>
        <w:t xml:space="preserve">tổ chức </w:t>
      </w:r>
      <w:r w:rsidRPr="00F94ACE">
        <w:t xml:space="preserve">các cuộc hội nghị, hội thảo, </w:t>
      </w:r>
      <w:r>
        <w:t xml:space="preserve">diễn đàn, </w:t>
      </w:r>
      <w:r w:rsidRPr="00F94ACE">
        <w:t>tọa đàm…</w:t>
      </w:r>
    </w:p>
    <w:p w:rsidR="00A923CD" w:rsidRDefault="009F727A" w:rsidP="0059536D">
      <w:pPr>
        <w:spacing w:line="276" w:lineRule="auto"/>
        <w:ind w:firstLine="567"/>
        <w:jc w:val="both"/>
        <w:rPr>
          <w:b/>
        </w:rPr>
      </w:pPr>
      <w:r w:rsidRPr="00F94ACE">
        <w:t xml:space="preserve">- </w:t>
      </w:r>
      <w:r>
        <w:rPr>
          <w:bCs/>
        </w:rPr>
        <w:t>Đ</w:t>
      </w:r>
      <w:r w:rsidRPr="00F94ACE">
        <w:rPr>
          <w:bCs/>
        </w:rPr>
        <w:t xml:space="preserve">óng góp </w:t>
      </w:r>
      <w:r>
        <w:rPr>
          <w:bCs/>
        </w:rPr>
        <w:t xml:space="preserve">ý kiến trực tiếp </w:t>
      </w:r>
      <w:r w:rsidRPr="00F94ACE">
        <w:rPr>
          <w:bCs/>
        </w:rPr>
        <w:t xml:space="preserve">qua </w:t>
      </w:r>
      <w:r>
        <w:rPr>
          <w:bCs/>
        </w:rPr>
        <w:t xml:space="preserve">các </w:t>
      </w:r>
      <w:r w:rsidRPr="00F94ACE">
        <w:rPr>
          <w:bCs/>
        </w:rPr>
        <w:t>chuyên trang, chuyên mục, chuyên đề</w:t>
      </w:r>
      <w:r>
        <w:rPr>
          <w:bCs/>
        </w:rPr>
        <w:t xml:space="preserve">, diễn đàn </w:t>
      </w:r>
      <w:r w:rsidRPr="00F94ACE">
        <w:rPr>
          <w:bCs/>
        </w:rPr>
        <w:t xml:space="preserve">trên hệ thống báo chí </w:t>
      </w:r>
      <w:r>
        <w:rPr>
          <w:bCs/>
        </w:rPr>
        <w:t xml:space="preserve">(báo giấy và báo điện tử) </w:t>
      </w:r>
      <w:r w:rsidRPr="00F94ACE">
        <w:rPr>
          <w:bCs/>
        </w:rPr>
        <w:t xml:space="preserve">của </w:t>
      </w:r>
      <w:r>
        <w:rPr>
          <w:bCs/>
        </w:rPr>
        <w:t>Đ</w:t>
      </w:r>
      <w:r w:rsidRPr="00F94ACE">
        <w:rPr>
          <w:bCs/>
        </w:rPr>
        <w:t>oàn</w:t>
      </w:r>
      <w:r>
        <w:rPr>
          <w:bCs/>
        </w:rPr>
        <w:t xml:space="preserve"> và</w:t>
      </w:r>
      <w:r w:rsidRPr="00F94ACE">
        <w:t xml:space="preserve"> </w:t>
      </w:r>
      <w:r>
        <w:t>các</w:t>
      </w:r>
      <w:r w:rsidRPr="00F94ACE">
        <w:t xml:space="preserve"> trang thông tin điện tử của Trung ương Đoàn</w:t>
      </w:r>
      <w:r>
        <w:t>,</w:t>
      </w:r>
      <w:r w:rsidRPr="00F94ACE">
        <w:t xml:space="preserve"> Thành </w:t>
      </w:r>
      <w:r>
        <w:t>Đ</w:t>
      </w:r>
      <w:r w:rsidRPr="00F94ACE">
        <w:t xml:space="preserve">oàn, </w:t>
      </w:r>
      <w:r>
        <w:t>các cơ sở Đ</w:t>
      </w:r>
      <w:r w:rsidRPr="00F94ACE">
        <w:t>oàn trực thuộc</w:t>
      </w:r>
      <w:r>
        <w:t>.</w:t>
      </w:r>
      <w:r w:rsidRPr="00F94ACE">
        <w:t xml:space="preserve"> </w:t>
      </w:r>
    </w:p>
    <w:p w:rsidR="002B4ABF" w:rsidRDefault="002B4ABF" w:rsidP="0059536D">
      <w:pPr>
        <w:spacing w:line="276" w:lineRule="auto"/>
        <w:ind w:firstLine="567"/>
        <w:jc w:val="both"/>
        <w:rPr>
          <w:b/>
        </w:rPr>
      </w:pPr>
    </w:p>
    <w:p w:rsidR="00A923CD" w:rsidRDefault="00710A5F" w:rsidP="0059536D">
      <w:pPr>
        <w:spacing w:line="276" w:lineRule="auto"/>
        <w:ind w:firstLine="567"/>
        <w:jc w:val="both"/>
        <w:rPr>
          <w:b/>
        </w:rPr>
      </w:pPr>
      <w:r>
        <w:rPr>
          <w:b/>
        </w:rPr>
        <w:t xml:space="preserve">III. </w:t>
      </w:r>
      <w:r w:rsidR="009F727A" w:rsidRPr="00F94ACE">
        <w:rPr>
          <w:b/>
          <w:bCs/>
        </w:rPr>
        <w:t>TỔ CHỨC THỰC HIỆN</w:t>
      </w:r>
      <w:r w:rsidR="009F727A">
        <w:rPr>
          <w:b/>
          <w:bCs/>
        </w:rPr>
        <w:t>:</w:t>
      </w:r>
    </w:p>
    <w:p w:rsidR="009F727A" w:rsidRDefault="00710A5F" w:rsidP="0059536D">
      <w:pPr>
        <w:spacing w:line="276" w:lineRule="auto"/>
        <w:ind w:firstLine="567"/>
        <w:jc w:val="both"/>
        <w:rPr>
          <w:b/>
        </w:rPr>
      </w:pPr>
      <w:r>
        <w:rPr>
          <w:b/>
        </w:rPr>
        <w:t xml:space="preserve">1. </w:t>
      </w:r>
      <w:r w:rsidR="009F727A">
        <w:rPr>
          <w:b/>
        </w:rPr>
        <w:t>Ban Thường vụ Thành Đoàn:</w:t>
      </w:r>
    </w:p>
    <w:p w:rsidR="00710A5F" w:rsidRDefault="009F727A" w:rsidP="0059536D">
      <w:pPr>
        <w:spacing w:line="276" w:lineRule="auto"/>
        <w:ind w:firstLine="567"/>
        <w:jc w:val="both"/>
      </w:pPr>
      <w:r>
        <w:t>- Đẩy mạnh công tác tuyên truyền, tổ chức các hoạt động chào mừng Đại hội Đảng các cấp, chỉ đạo các cơ sở Đoàn trực thuộc tăng cường tuyên truyền, tổ chức các hoạt động chào mừng trước, trong và sau Đại hội Đảng bộ thành phố và Đại hội Đảng toàn quốc.</w:t>
      </w:r>
    </w:p>
    <w:p w:rsidR="00710A5F" w:rsidRDefault="009F727A" w:rsidP="0059536D">
      <w:pPr>
        <w:spacing w:line="276" w:lineRule="auto"/>
        <w:ind w:firstLine="567"/>
        <w:jc w:val="both"/>
      </w:pPr>
      <w:r w:rsidRPr="00F94ACE">
        <w:rPr>
          <w:iCs/>
        </w:rPr>
        <w:t xml:space="preserve">- Chỉ đạo việc tổ chức lấy ý kiến góp ý về các </w:t>
      </w:r>
      <w:r w:rsidRPr="00F94ACE">
        <w:t xml:space="preserve">dự thảo văn kiện Đại hội </w:t>
      </w:r>
      <w:r>
        <w:t xml:space="preserve">Đảng bộ Thành phố lần X và Đại hội Đảng toàn quốc lần </w:t>
      </w:r>
      <w:r w:rsidRPr="00F94ACE">
        <w:t xml:space="preserve">XII </w:t>
      </w:r>
      <w:r w:rsidRPr="00F94ACE">
        <w:rPr>
          <w:iCs/>
        </w:rPr>
        <w:t>trong cán bộ Đoàn, đoàn viên</w:t>
      </w:r>
      <w:r w:rsidRPr="00F94ACE">
        <w:rPr>
          <w:bCs/>
        </w:rPr>
        <w:t>, hội viên</w:t>
      </w:r>
      <w:r w:rsidRPr="00F94ACE">
        <w:rPr>
          <w:iCs/>
        </w:rPr>
        <w:t xml:space="preserve">, thanh niên </w:t>
      </w:r>
      <w:r>
        <w:rPr>
          <w:iCs/>
        </w:rPr>
        <w:t>thành phố</w:t>
      </w:r>
      <w:r w:rsidRPr="00F94ACE">
        <w:rPr>
          <w:iCs/>
        </w:rPr>
        <w:t xml:space="preserve">, các cơ quan, đơn vị thuộc </w:t>
      </w:r>
      <w:r>
        <w:rPr>
          <w:iCs/>
        </w:rPr>
        <w:t>Thành Đoàn Tp. Hồ Chí Minh</w:t>
      </w:r>
      <w:r w:rsidRPr="00F94ACE">
        <w:rPr>
          <w:iCs/>
        </w:rPr>
        <w:t>.</w:t>
      </w:r>
    </w:p>
    <w:p w:rsidR="00710A5F" w:rsidRDefault="009F727A" w:rsidP="0059536D">
      <w:pPr>
        <w:spacing w:line="276" w:lineRule="auto"/>
        <w:ind w:firstLine="567"/>
        <w:jc w:val="both"/>
      </w:pPr>
      <w:r w:rsidRPr="00AF3CA2">
        <w:rPr>
          <w:bCs/>
          <w:color w:val="000000"/>
          <w:lang w:val="nb-NO"/>
        </w:rPr>
        <w:t xml:space="preserve">- Phân công Ban Tuyên giáo Thành Đoàn là </w:t>
      </w:r>
      <w:r>
        <w:rPr>
          <w:bCs/>
          <w:color w:val="000000"/>
          <w:lang w:val="nb-NO"/>
        </w:rPr>
        <w:t>bộ phận</w:t>
      </w:r>
      <w:r w:rsidRPr="00AF3CA2">
        <w:rPr>
          <w:bCs/>
          <w:color w:val="000000"/>
          <w:lang w:val="nb-NO"/>
        </w:rPr>
        <w:t xml:space="preserve"> thường trực </w:t>
      </w:r>
      <w:r>
        <w:rPr>
          <w:bCs/>
          <w:color w:val="000000"/>
          <w:lang w:val="nb-NO"/>
        </w:rPr>
        <w:t xml:space="preserve">các nội dung tuyên truyền và tổ chức </w:t>
      </w:r>
      <w:r w:rsidRPr="00AF3CA2">
        <w:rPr>
          <w:bCs/>
          <w:color w:val="000000"/>
          <w:lang w:val="nb-NO"/>
        </w:rPr>
        <w:t xml:space="preserve">hoạt động lấy ý kiến góp ý </w:t>
      </w:r>
      <w:r w:rsidRPr="00AF3CA2">
        <w:rPr>
          <w:color w:val="000000"/>
        </w:rPr>
        <w:t>dự thảo các văn kiện Đại hội XII của Đảng</w:t>
      </w:r>
      <w:r w:rsidRPr="00AF3CA2">
        <w:rPr>
          <w:bCs/>
          <w:color w:val="000000"/>
          <w:lang w:val="nb-NO"/>
        </w:rPr>
        <w:t xml:space="preserve">; tham mưu </w:t>
      </w:r>
      <w:r w:rsidRPr="00AF3CA2">
        <w:rPr>
          <w:color w:val="000000"/>
          <w:lang w:val="nb-NO"/>
        </w:rPr>
        <w:t>chỉ đạo các cơ quan báo chí của Đoàn tuyên truyền, giới thiệu nội dung dự thảo văn kiện Đại hội XII của Đảng; phối hợp với Văn phòng Thành Đoàn tổng hợp các ý kiến góp ý, báo cáo Ban Thường vụ Thành Đoàn, Ban Tuyên giáo Thành ủy, Ban Dân vận Thành ủy, Trung ương Đoàn đúng tiến độ.</w:t>
      </w:r>
    </w:p>
    <w:p w:rsidR="00710A5F" w:rsidRPr="006E2D3E" w:rsidRDefault="009F727A" w:rsidP="0059536D">
      <w:pPr>
        <w:spacing w:line="276" w:lineRule="auto"/>
        <w:ind w:firstLine="567"/>
        <w:jc w:val="both"/>
        <w:rPr>
          <w:b/>
        </w:rPr>
      </w:pPr>
      <w:r w:rsidRPr="006E2D3E">
        <w:rPr>
          <w:b/>
          <w:iCs/>
          <w:color w:val="000000"/>
        </w:rPr>
        <w:t xml:space="preserve">- Cấp thành tổ chức </w:t>
      </w:r>
      <w:r w:rsidR="00B46E13" w:rsidRPr="006E2D3E">
        <w:rPr>
          <w:b/>
          <w:iCs/>
          <w:color w:val="000000"/>
        </w:rPr>
        <w:t>các hội nghị lấy ý kiến dự thảo các văn kiện Đại hội Đảng, cụ thể:</w:t>
      </w:r>
    </w:p>
    <w:p w:rsidR="000428E8" w:rsidRDefault="00B46E13" w:rsidP="000428E8">
      <w:pPr>
        <w:spacing w:line="276" w:lineRule="auto"/>
        <w:ind w:firstLine="567"/>
        <w:jc w:val="both"/>
        <w:rPr>
          <w:b/>
        </w:rPr>
      </w:pPr>
      <w:r w:rsidRPr="00226351">
        <w:rPr>
          <w:b/>
          <w:i/>
          <w:iCs/>
          <w:color w:val="000000"/>
        </w:rPr>
        <w:t xml:space="preserve">* Tổ chức </w:t>
      </w:r>
      <w:r w:rsidR="009F727A" w:rsidRPr="00226351">
        <w:rPr>
          <w:b/>
          <w:i/>
          <w:iCs/>
          <w:color w:val="000000"/>
        </w:rPr>
        <w:t xml:space="preserve">4 Hội nghị lấy ý kiến </w:t>
      </w:r>
      <w:r w:rsidRPr="00226351">
        <w:rPr>
          <w:b/>
          <w:i/>
          <w:iCs/>
          <w:color w:val="000000"/>
        </w:rPr>
        <w:t xml:space="preserve">Dự thảo văn kiện Đại hội Đảng bộ Thành phố lần thứ X (từ ngày 16/9 – 17/9/2015) </w:t>
      </w:r>
      <w:r w:rsidR="009F727A" w:rsidRPr="00226351">
        <w:rPr>
          <w:b/>
          <w:i/>
          <w:iCs/>
          <w:color w:val="000000"/>
        </w:rPr>
        <w:t>trong các đối tượng thanh niên, cụ thể:</w:t>
      </w:r>
    </w:p>
    <w:p w:rsidR="00710A5F" w:rsidRPr="00B543A7" w:rsidRDefault="009F727A" w:rsidP="000428E8">
      <w:pPr>
        <w:spacing w:line="276" w:lineRule="auto"/>
        <w:ind w:firstLine="567"/>
        <w:jc w:val="both"/>
        <w:rPr>
          <w:b/>
        </w:rPr>
      </w:pPr>
      <w:r w:rsidRPr="00782F07">
        <w:rPr>
          <w:iCs/>
          <w:color w:val="000000"/>
        </w:rPr>
        <w:lastRenderedPageBreak/>
        <w:t xml:space="preserve">+ Hội nghị lấy ý kiến trong đối tượng cán bộ Đoàn, Đội chủ chốt, công dân trẻ tiêu biểu thành phố </w:t>
      </w:r>
      <w:r w:rsidRPr="00782F07">
        <w:rPr>
          <w:i/>
          <w:iCs/>
          <w:color w:val="000000"/>
        </w:rPr>
        <w:t>(Phân công Ban Tuyên giáo Thành Đoàn</w:t>
      </w:r>
      <w:r w:rsidR="00BC4868">
        <w:rPr>
          <w:i/>
          <w:iCs/>
          <w:color w:val="000000"/>
        </w:rPr>
        <w:t xml:space="preserve"> phụ trách, dự kiến tổ chức vào ngày </w:t>
      </w:r>
      <w:r w:rsidRPr="00782F07">
        <w:rPr>
          <w:i/>
          <w:iCs/>
          <w:color w:val="000000"/>
        </w:rPr>
        <w:t>16/9)</w:t>
      </w:r>
      <w:r w:rsidR="00710A5F">
        <w:rPr>
          <w:i/>
          <w:iCs/>
          <w:color w:val="000000"/>
        </w:rPr>
        <w:t>.</w:t>
      </w:r>
    </w:p>
    <w:p w:rsidR="00BC4868" w:rsidRDefault="009F727A" w:rsidP="0059536D">
      <w:pPr>
        <w:spacing w:line="276" w:lineRule="auto"/>
        <w:ind w:firstLine="567"/>
        <w:jc w:val="both"/>
      </w:pPr>
      <w:r w:rsidRPr="00782F07">
        <w:rPr>
          <w:iCs/>
          <w:color w:val="000000"/>
        </w:rPr>
        <w:t xml:space="preserve">+ Hội nghị lấy ý kiến trong đối tượng trí thức trẻ, giảng viên trẻ, sinh viên tiêu biểu các trường Đại học, Cao đẳng, Trung cấp chuyên nghiệp </w:t>
      </w:r>
      <w:r w:rsidR="000F1B60">
        <w:rPr>
          <w:i/>
          <w:iCs/>
          <w:color w:val="000000"/>
        </w:rPr>
        <w:t xml:space="preserve">(Phân công Ban Thanh niên trường học </w:t>
      </w:r>
      <w:r w:rsidRPr="00782F07">
        <w:rPr>
          <w:i/>
          <w:iCs/>
          <w:color w:val="000000"/>
        </w:rPr>
        <w:t xml:space="preserve">Thành Đoàn phụ trách, dự kiến tổ chức vào </w:t>
      </w:r>
      <w:r w:rsidR="00EA5325">
        <w:rPr>
          <w:i/>
          <w:iCs/>
          <w:color w:val="000000"/>
        </w:rPr>
        <w:t xml:space="preserve">ngày </w:t>
      </w:r>
      <w:r w:rsidRPr="00782F07">
        <w:rPr>
          <w:i/>
          <w:iCs/>
          <w:color w:val="000000"/>
        </w:rPr>
        <w:t>16/9</w:t>
      </w:r>
      <w:r w:rsidR="00710A5F">
        <w:rPr>
          <w:i/>
          <w:iCs/>
          <w:color w:val="000000"/>
        </w:rPr>
        <w:t>).</w:t>
      </w:r>
    </w:p>
    <w:p w:rsidR="00BC4868" w:rsidRDefault="009F727A" w:rsidP="0059536D">
      <w:pPr>
        <w:spacing w:line="276" w:lineRule="auto"/>
        <w:ind w:firstLine="567"/>
        <w:jc w:val="both"/>
      </w:pPr>
      <w:r w:rsidRPr="00782F07">
        <w:rPr>
          <w:iCs/>
          <w:color w:val="000000"/>
        </w:rPr>
        <w:t>+ Hội nghị lấy ý kiến trong đối tượng cán bộ, công chức trẻ, thanh niên công nhân tiêu biểu (</w:t>
      </w:r>
      <w:r w:rsidR="00562CDA">
        <w:rPr>
          <w:i/>
          <w:iCs/>
          <w:color w:val="000000"/>
        </w:rPr>
        <w:t xml:space="preserve">Phân công Ban Công nhân lao động </w:t>
      </w:r>
      <w:r w:rsidRPr="00782F07">
        <w:rPr>
          <w:i/>
          <w:iCs/>
          <w:color w:val="000000"/>
        </w:rPr>
        <w:t xml:space="preserve">Thành Đoàn phụ trách, dự kiến tổ chức vào </w:t>
      </w:r>
      <w:r w:rsidR="00EA5325">
        <w:rPr>
          <w:i/>
          <w:iCs/>
          <w:color w:val="000000"/>
        </w:rPr>
        <w:t xml:space="preserve">ngày </w:t>
      </w:r>
      <w:r w:rsidRPr="00782F07">
        <w:rPr>
          <w:i/>
          <w:iCs/>
          <w:color w:val="000000"/>
        </w:rPr>
        <w:t>17/9).</w:t>
      </w:r>
    </w:p>
    <w:p w:rsidR="00BC4868" w:rsidRDefault="00532594" w:rsidP="0059536D">
      <w:pPr>
        <w:spacing w:line="276" w:lineRule="auto"/>
        <w:ind w:firstLine="567"/>
        <w:jc w:val="both"/>
      </w:pPr>
      <w:r>
        <w:rPr>
          <w:iCs/>
          <w:color w:val="000000"/>
        </w:rPr>
        <w:t xml:space="preserve">+ </w:t>
      </w:r>
      <w:r w:rsidR="009F727A" w:rsidRPr="00782F07">
        <w:rPr>
          <w:iCs/>
          <w:color w:val="000000"/>
        </w:rPr>
        <w:t xml:space="preserve">Hội nghị lấy ý kiến trong </w:t>
      </w:r>
      <w:r w:rsidR="009F727A" w:rsidRPr="00782F07">
        <w:rPr>
          <w:color w:val="000000"/>
          <w:lang w:val="nb-NO"/>
        </w:rPr>
        <w:t xml:space="preserve">doanh nhân trẻ, thành </w:t>
      </w:r>
      <w:r w:rsidR="00EA5325">
        <w:rPr>
          <w:color w:val="000000"/>
          <w:lang w:val="nb-NO"/>
        </w:rPr>
        <w:t>viên Ủy ban Hội LHTN Việt Nam TP</w:t>
      </w:r>
      <w:r w:rsidR="009F727A" w:rsidRPr="00782F07">
        <w:rPr>
          <w:color w:val="000000"/>
          <w:lang w:val="nb-NO"/>
        </w:rPr>
        <w:t>. Hồ Chí Minh, cán bộ Hội, hội viên tiêu biểu</w:t>
      </w:r>
      <w:r w:rsidR="009F727A" w:rsidRPr="00782F07">
        <w:rPr>
          <w:iCs/>
          <w:color w:val="000000"/>
        </w:rPr>
        <w:t xml:space="preserve"> </w:t>
      </w:r>
      <w:r w:rsidR="009F727A" w:rsidRPr="00782F07">
        <w:rPr>
          <w:i/>
          <w:iCs/>
          <w:color w:val="000000"/>
        </w:rPr>
        <w:t xml:space="preserve">(Phân công Hội LHTN thành phố phụ trách, dự kiến tổ chức vào </w:t>
      </w:r>
      <w:r w:rsidR="00EA5325">
        <w:rPr>
          <w:i/>
          <w:iCs/>
          <w:color w:val="000000"/>
        </w:rPr>
        <w:t xml:space="preserve">ngày </w:t>
      </w:r>
      <w:r w:rsidR="009F727A" w:rsidRPr="00782F07">
        <w:rPr>
          <w:i/>
          <w:iCs/>
          <w:color w:val="000000"/>
        </w:rPr>
        <w:t>17/9)</w:t>
      </w:r>
      <w:r w:rsidR="00BC4868">
        <w:rPr>
          <w:i/>
          <w:iCs/>
          <w:color w:val="000000"/>
        </w:rPr>
        <w:t>.</w:t>
      </w:r>
    </w:p>
    <w:p w:rsidR="007705FC" w:rsidRPr="00517132" w:rsidRDefault="007705FC" w:rsidP="0059536D">
      <w:pPr>
        <w:spacing w:line="276" w:lineRule="auto"/>
        <w:ind w:firstLine="567"/>
        <w:jc w:val="both"/>
        <w:rPr>
          <w:i/>
          <w:iCs/>
          <w:color w:val="000000"/>
          <w:sz w:val="16"/>
        </w:rPr>
      </w:pPr>
    </w:p>
    <w:p w:rsidR="00B46E13" w:rsidRPr="007705FC" w:rsidRDefault="00B46E13" w:rsidP="0059536D">
      <w:pPr>
        <w:spacing w:line="276" w:lineRule="auto"/>
        <w:ind w:firstLine="567"/>
        <w:jc w:val="both"/>
        <w:rPr>
          <w:b/>
        </w:rPr>
      </w:pPr>
      <w:r w:rsidRPr="007705FC">
        <w:rPr>
          <w:b/>
          <w:i/>
          <w:iCs/>
          <w:color w:val="000000"/>
        </w:rPr>
        <w:t>* Tổ chức 2 Hội nghị lấy ý kiến Dự thảo văn kiện Đại hội Đảng toàn quốc lần thứ XII trong các đối tượng thanh niên, cụ thể:</w:t>
      </w:r>
    </w:p>
    <w:p w:rsidR="00BC4868" w:rsidRDefault="00B46E13" w:rsidP="0059536D">
      <w:pPr>
        <w:spacing w:line="276" w:lineRule="auto"/>
        <w:ind w:firstLine="567"/>
        <w:jc w:val="both"/>
        <w:rPr>
          <w:i/>
          <w:iCs/>
          <w:color w:val="000000"/>
        </w:rPr>
      </w:pPr>
      <w:r w:rsidRPr="00782F07">
        <w:rPr>
          <w:iCs/>
          <w:color w:val="000000"/>
        </w:rPr>
        <w:t xml:space="preserve">+ Hội nghị lấy ý kiến trong đối tượng cán bộ Đoàn, </w:t>
      </w:r>
      <w:r>
        <w:rPr>
          <w:iCs/>
          <w:color w:val="000000"/>
        </w:rPr>
        <w:t xml:space="preserve">Hội - Đội chủ chốt </w:t>
      </w:r>
      <w:r w:rsidRPr="00782F07">
        <w:rPr>
          <w:iCs/>
          <w:color w:val="000000"/>
        </w:rPr>
        <w:t xml:space="preserve">thành phố </w:t>
      </w:r>
      <w:r w:rsidRPr="00782F07">
        <w:rPr>
          <w:i/>
          <w:iCs/>
          <w:color w:val="000000"/>
        </w:rPr>
        <w:t>(Phân công Ban Tuyên giáo Thành Đoàn phụ</w:t>
      </w:r>
      <w:r>
        <w:rPr>
          <w:i/>
          <w:iCs/>
          <w:color w:val="000000"/>
        </w:rPr>
        <w:t xml:space="preserve"> trách, dự kiến tổ chức và</w:t>
      </w:r>
      <w:r w:rsidR="00092B9E">
        <w:rPr>
          <w:i/>
          <w:iCs/>
          <w:color w:val="000000"/>
        </w:rPr>
        <w:t xml:space="preserve">o tháng </w:t>
      </w:r>
      <w:r w:rsidR="00BC4868">
        <w:rPr>
          <w:i/>
          <w:iCs/>
          <w:color w:val="000000"/>
        </w:rPr>
        <w:t>10/2015</w:t>
      </w:r>
      <w:r w:rsidRPr="00782F07">
        <w:rPr>
          <w:i/>
          <w:iCs/>
          <w:color w:val="000000"/>
        </w:rPr>
        <w:t>)</w:t>
      </w:r>
      <w:r w:rsidR="00BC4868">
        <w:rPr>
          <w:i/>
          <w:iCs/>
          <w:color w:val="000000"/>
        </w:rPr>
        <w:t>.</w:t>
      </w:r>
    </w:p>
    <w:p w:rsidR="00092B9E" w:rsidRDefault="00B46E13" w:rsidP="00E937C4">
      <w:pPr>
        <w:spacing w:line="276" w:lineRule="auto"/>
        <w:ind w:firstLine="567"/>
        <w:jc w:val="both"/>
        <w:rPr>
          <w:i/>
          <w:iCs/>
          <w:color w:val="000000"/>
        </w:rPr>
      </w:pPr>
      <w:r w:rsidRPr="00782F07">
        <w:rPr>
          <w:iCs/>
          <w:color w:val="000000"/>
        </w:rPr>
        <w:t xml:space="preserve">+ Hội nghị lấy ý kiến trong đối tượng trí thức trẻ, </w:t>
      </w:r>
      <w:r>
        <w:rPr>
          <w:iCs/>
          <w:color w:val="000000"/>
        </w:rPr>
        <w:t xml:space="preserve">công dân trẻ tiêu biểu thành phố, </w:t>
      </w:r>
      <w:r w:rsidR="0068331A">
        <w:rPr>
          <w:iCs/>
          <w:color w:val="000000"/>
        </w:rPr>
        <w:t xml:space="preserve">doanh nhân trẻ, </w:t>
      </w:r>
      <w:r>
        <w:rPr>
          <w:iCs/>
          <w:color w:val="000000"/>
        </w:rPr>
        <w:t xml:space="preserve">các gương mặt </w:t>
      </w:r>
      <w:r w:rsidR="0068331A">
        <w:rPr>
          <w:iCs/>
          <w:color w:val="000000"/>
        </w:rPr>
        <w:t xml:space="preserve">thanh niên </w:t>
      </w:r>
      <w:r>
        <w:rPr>
          <w:iCs/>
          <w:color w:val="000000"/>
        </w:rPr>
        <w:t>tiêu biểu</w:t>
      </w:r>
      <w:r w:rsidR="0068331A">
        <w:rPr>
          <w:iCs/>
          <w:color w:val="000000"/>
        </w:rPr>
        <w:t xml:space="preserve"> của thành phố</w:t>
      </w:r>
      <w:r w:rsidR="00AC2238">
        <w:rPr>
          <w:iCs/>
          <w:color w:val="000000"/>
        </w:rPr>
        <w:t xml:space="preserve"> </w:t>
      </w:r>
      <w:r w:rsidRPr="00782F07">
        <w:rPr>
          <w:i/>
          <w:iCs/>
          <w:color w:val="000000"/>
        </w:rPr>
        <w:t xml:space="preserve">(Phân công Ban </w:t>
      </w:r>
      <w:r w:rsidR="009F0A34" w:rsidRPr="00782F07">
        <w:rPr>
          <w:i/>
          <w:iCs/>
          <w:color w:val="000000"/>
        </w:rPr>
        <w:t>Tuyên giáo Thành Đoàn phụ</w:t>
      </w:r>
      <w:r w:rsidR="009F0A34">
        <w:rPr>
          <w:i/>
          <w:iCs/>
          <w:color w:val="000000"/>
        </w:rPr>
        <w:t xml:space="preserve"> trách</w:t>
      </w:r>
      <w:r w:rsidR="009F0A34" w:rsidRPr="00782F07">
        <w:rPr>
          <w:i/>
          <w:iCs/>
          <w:color w:val="000000"/>
        </w:rPr>
        <w:t xml:space="preserve"> </w:t>
      </w:r>
      <w:r w:rsidR="009F0A34">
        <w:rPr>
          <w:i/>
          <w:iCs/>
          <w:color w:val="000000"/>
        </w:rPr>
        <w:t>phối hợp với các Thành Đoàn thực hiện</w:t>
      </w:r>
      <w:r w:rsidRPr="00782F07">
        <w:rPr>
          <w:i/>
          <w:iCs/>
          <w:color w:val="000000"/>
        </w:rPr>
        <w:t xml:space="preserve">, dự kiến tổ chức vào </w:t>
      </w:r>
      <w:r w:rsidR="00CF6672">
        <w:rPr>
          <w:i/>
          <w:iCs/>
          <w:color w:val="000000"/>
        </w:rPr>
        <w:t xml:space="preserve">tháng </w:t>
      </w:r>
      <w:r w:rsidR="00092B9E">
        <w:rPr>
          <w:i/>
          <w:iCs/>
          <w:color w:val="000000"/>
        </w:rPr>
        <w:t>10/2015</w:t>
      </w:r>
      <w:r w:rsidR="00092B9E" w:rsidRPr="00782F07">
        <w:rPr>
          <w:i/>
          <w:iCs/>
          <w:color w:val="000000"/>
        </w:rPr>
        <w:t>)</w:t>
      </w:r>
      <w:r w:rsidR="00092B9E">
        <w:rPr>
          <w:i/>
          <w:iCs/>
          <w:color w:val="000000"/>
        </w:rPr>
        <w:t>.</w:t>
      </w:r>
    </w:p>
    <w:p w:rsidR="00E937C4" w:rsidRPr="00E937C4" w:rsidRDefault="00E937C4" w:rsidP="00E937C4">
      <w:pPr>
        <w:spacing w:line="276" w:lineRule="auto"/>
        <w:ind w:firstLine="567"/>
        <w:jc w:val="both"/>
        <w:rPr>
          <w:iCs/>
          <w:color w:val="000000"/>
        </w:rPr>
      </w:pPr>
    </w:p>
    <w:p w:rsidR="00BC4868" w:rsidRPr="00957F24" w:rsidRDefault="009F727A" w:rsidP="0059536D">
      <w:pPr>
        <w:spacing w:line="276" w:lineRule="auto"/>
        <w:ind w:firstLine="567"/>
        <w:jc w:val="both"/>
        <w:rPr>
          <w:b/>
          <w:spacing w:val="-6"/>
          <w:lang w:val="nb-NO"/>
        </w:rPr>
      </w:pPr>
      <w:r w:rsidRPr="00957F24">
        <w:rPr>
          <w:b/>
          <w:spacing w:val="-6"/>
          <w:lang w:val="nb-NO"/>
        </w:rPr>
        <w:t xml:space="preserve">2. Quận - Huyện Đoàn và tương đương, Đoàn cơ sở trực thuộc Thành Đoàn: </w:t>
      </w:r>
    </w:p>
    <w:p w:rsidR="00BC4868" w:rsidRDefault="00465BCE" w:rsidP="0059536D">
      <w:pPr>
        <w:spacing w:line="276" w:lineRule="auto"/>
        <w:ind w:firstLine="567"/>
        <w:jc w:val="both"/>
        <w:rPr>
          <w:i/>
          <w:iCs/>
          <w:color w:val="000000"/>
        </w:rPr>
      </w:pPr>
      <w:r>
        <w:rPr>
          <w:lang w:val="nb-NO"/>
        </w:rPr>
        <w:t xml:space="preserve">- </w:t>
      </w:r>
      <w:r w:rsidR="009F727A" w:rsidRPr="00F94ACE">
        <w:rPr>
          <w:lang w:val="nb-NO"/>
        </w:rPr>
        <w:t xml:space="preserve">Căn cứ kế hoạch của </w:t>
      </w:r>
      <w:r w:rsidR="009F727A">
        <w:rPr>
          <w:lang w:val="nb-NO"/>
        </w:rPr>
        <w:t xml:space="preserve">Thành Đoàn, các cơ sở Đoàn </w:t>
      </w:r>
      <w:r w:rsidR="009F727A" w:rsidRPr="00F94ACE">
        <w:rPr>
          <w:lang w:val="nb-NO"/>
        </w:rPr>
        <w:t>trực thuộc chủ động xây dựng kế hoạch</w:t>
      </w:r>
      <w:r w:rsidR="009F727A">
        <w:rPr>
          <w:lang w:val="nb-NO"/>
        </w:rPr>
        <w:t xml:space="preserve"> tuyên truyền, tổ chức các hoạt động chào mừng Đại hội Đảng các cấp;</w:t>
      </w:r>
      <w:r w:rsidR="009F727A" w:rsidRPr="00F94ACE">
        <w:rPr>
          <w:lang w:val="nb-NO"/>
        </w:rPr>
        <w:t xml:space="preserve"> triển khai, tổ chức </w:t>
      </w:r>
      <w:r w:rsidR="009F727A" w:rsidRPr="00F94ACE">
        <w:t xml:space="preserve">lấy ý kiến đóng góp cho </w:t>
      </w:r>
      <w:r w:rsidR="009F727A">
        <w:t xml:space="preserve">dự thảo </w:t>
      </w:r>
      <w:r w:rsidR="009F727A" w:rsidRPr="00F94ACE">
        <w:t xml:space="preserve">văn kiện Đại hội </w:t>
      </w:r>
      <w:r w:rsidR="009F727A">
        <w:t xml:space="preserve">Đảng bộ Thành phố lần X và Đại hội Đảng toàn quốc lần </w:t>
      </w:r>
      <w:r w:rsidR="009F727A" w:rsidRPr="00F94ACE">
        <w:t>XII ở địa phươ</w:t>
      </w:r>
      <w:r w:rsidR="009F727A">
        <w:t>ng, đơn vị mình.</w:t>
      </w:r>
    </w:p>
    <w:p w:rsidR="00BC4868" w:rsidRDefault="009F727A" w:rsidP="0059536D">
      <w:pPr>
        <w:spacing w:line="276" w:lineRule="auto"/>
        <w:ind w:firstLine="567"/>
        <w:jc w:val="both"/>
        <w:rPr>
          <w:i/>
          <w:iCs/>
          <w:color w:val="000000"/>
        </w:rPr>
      </w:pPr>
      <w:r w:rsidRPr="00782F07">
        <w:rPr>
          <w:color w:val="000000"/>
          <w:lang w:val="nb-NO"/>
        </w:rPr>
        <w:t>- Quan tâm công tác nắm bắt tình hình dư luận thanh niên tại địa phương, đơn vị liên quan đến Đại hội Đảng các cấp; đa dạng các hình thức tuyên truyền, cổ động trực quan, tổ chức các chương trình văn hóa văn nghệ, tuyên truyền ca khúc cách mạng chào mừng Đại hội Đảng các cấp.</w:t>
      </w:r>
    </w:p>
    <w:p w:rsidR="00BC4868" w:rsidRDefault="009F727A" w:rsidP="0059536D">
      <w:pPr>
        <w:spacing w:line="276" w:lineRule="auto"/>
        <w:ind w:firstLine="567"/>
        <w:jc w:val="both"/>
        <w:rPr>
          <w:i/>
          <w:iCs/>
          <w:color w:val="000000"/>
        </w:rPr>
      </w:pPr>
      <w:r w:rsidRPr="00782F07">
        <w:rPr>
          <w:color w:val="000000"/>
          <w:lang w:val="nb-NO"/>
        </w:rPr>
        <w:t xml:space="preserve">- Cấp chi đoàn, đoàn cơ sở tổ chức sinh hoạt chi đoàn để thảo luận, lấy ý kiến đoàn viên, thanh niên góp ý </w:t>
      </w:r>
      <w:r w:rsidRPr="00782F07">
        <w:rPr>
          <w:color w:val="000000"/>
        </w:rPr>
        <w:t xml:space="preserve">cho dự thảo văn kiện Đại hội Đảng bộ thành phố lần X và Đại hội Đảng toàn quốc lần thứ XII. </w:t>
      </w:r>
    </w:p>
    <w:p w:rsidR="00237365" w:rsidRDefault="009F727A" w:rsidP="00A43A12">
      <w:pPr>
        <w:spacing w:line="276" w:lineRule="auto"/>
        <w:ind w:firstLine="567"/>
        <w:jc w:val="both"/>
        <w:rPr>
          <w:iCs/>
          <w:color w:val="000000"/>
        </w:rPr>
      </w:pPr>
      <w:r w:rsidRPr="00782F07">
        <w:rPr>
          <w:color w:val="000000"/>
          <w:lang w:val="nb-NO"/>
        </w:rPr>
        <w:t xml:space="preserve"> - Đoàn cấp huyện và tương đương tổ chức các diễn đàn, hội nghị lấy ý kiến góp ý </w:t>
      </w:r>
      <w:r w:rsidRPr="00782F07">
        <w:rPr>
          <w:color w:val="000000"/>
        </w:rPr>
        <w:t>dự thảo văn kiện Đại hội Đảng bộ thành phố lần X và Đại hội Đảng toàn</w:t>
      </w:r>
      <w:r w:rsidRPr="001703E7">
        <w:rPr>
          <w:color w:val="000000"/>
        </w:rPr>
        <w:t xml:space="preserve"> quốc lần thứ XII</w:t>
      </w:r>
      <w:r>
        <w:rPr>
          <w:color w:val="000000"/>
        </w:rPr>
        <w:t xml:space="preserve">; phát động cán bộ Đoàn, đoàn viên thanh niên tham gia góp ý kiến trên các diễn đàn trực tuyến, các chuyên mục góp ý văn kiện Đại hội Đảng </w:t>
      </w:r>
      <w:r>
        <w:rPr>
          <w:color w:val="000000"/>
        </w:rPr>
        <w:lastRenderedPageBreak/>
        <w:t>trên các báo của Đoàn; thực hiện hộp thư, chuyên mục góp ý kiến dự thảo văn kiện Đại hội Đảng trên bản tin chi đoàn, trang tin điện tử của cơ sở Đoàn; tổng hợp ý kiến góp ý và gửi về Ban Tuyên giáo Thành Đoàn định kỳ ngày 20 hàng tháng.</w:t>
      </w:r>
    </w:p>
    <w:p w:rsidR="00A43A12" w:rsidRPr="00237365" w:rsidRDefault="00A43A12" w:rsidP="00A43A12">
      <w:pPr>
        <w:spacing w:line="276" w:lineRule="auto"/>
        <w:ind w:firstLine="567"/>
        <w:jc w:val="both"/>
        <w:rPr>
          <w:iCs/>
          <w:color w:val="000000"/>
        </w:rPr>
      </w:pPr>
    </w:p>
    <w:p w:rsidR="00092B9E" w:rsidRDefault="009F727A" w:rsidP="0059536D">
      <w:pPr>
        <w:spacing w:line="276" w:lineRule="auto"/>
        <w:ind w:firstLine="567"/>
        <w:jc w:val="both"/>
        <w:rPr>
          <w:i/>
          <w:iCs/>
          <w:color w:val="000000"/>
        </w:rPr>
      </w:pPr>
      <w:r>
        <w:rPr>
          <w:b/>
          <w:lang w:val="nb-NO"/>
        </w:rPr>
        <w:t>3. Đối với Báo Tuổi Trẻ, Báo Khăn Quàng Đỏ, Trang thông tin điện tử Thành Đoàn, Chương trình Truyền hình Thanh niên:</w:t>
      </w:r>
    </w:p>
    <w:p w:rsidR="00092B9E" w:rsidRDefault="009F727A" w:rsidP="0059536D">
      <w:pPr>
        <w:spacing w:line="276" w:lineRule="auto"/>
        <w:ind w:firstLine="567"/>
        <w:jc w:val="both"/>
        <w:rPr>
          <w:i/>
          <w:iCs/>
          <w:color w:val="000000"/>
        </w:rPr>
      </w:pPr>
      <w:r w:rsidRPr="004126AD">
        <w:rPr>
          <w:color w:val="000000"/>
          <w:lang w:val="nb-NO"/>
        </w:rPr>
        <w:t xml:space="preserve">- </w:t>
      </w:r>
      <w:r>
        <w:rPr>
          <w:color w:val="000000"/>
          <w:lang w:val="nb-NO"/>
        </w:rPr>
        <w:t>Tuyên truyền, giới thiệu những hoạt động, những công trình chào mừng Đại hội Đảng các cấp của tuổi trẻ thành phố; những tấm gương đảng viên trẻ tiêu biểu.</w:t>
      </w:r>
    </w:p>
    <w:p w:rsidR="00092B9E" w:rsidRDefault="009F727A" w:rsidP="0059536D">
      <w:pPr>
        <w:spacing w:line="276" w:lineRule="auto"/>
        <w:ind w:firstLine="567"/>
        <w:jc w:val="both"/>
        <w:rPr>
          <w:i/>
          <w:iCs/>
          <w:color w:val="000000"/>
        </w:rPr>
      </w:pPr>
      <w:r>
        <w:rPr>
          <w:color w:val="000000"/>
          <w:lang w:val="nb-NO"/>
        </w:rPr>
        <w:t xml:space="preserve">- </w:t>
      </w:r>
      <w:r w:rsidRPr="004126AD">
        <w:rPr>
          <w:color w:val="000000"/>
          <w:lang w:val="nb-NO"/>
        </w:rPr>
        <w:t xml:space="preserve">Báo Tuổi Trẻ giới thiệu toàn văn dự thảo văn kiện Đại hội Đảng bộ thành phố lần X và Đại hội Đảng toàn quốc lần thứ XII, những quan điểm, nội dung cơ bản trong </w:t>
      </w:r>
      <w:r w:rsidRPr="004126AD">
        <w:rPr>
          <w:iCs/>
          <w:color w:val="000000"/>
        </w:rPr>
        <w:t xml:space="preserve">các </w:t>
      </w:r>
      <w:r>
        <w:rPr>
          <w:color w:val="000000"/>
        </w:rPr>
        <w:t>dự thảo văn kiện Đại hội Đảng; giới thiệu những kết quả đất nước đã đạt được trong nhiệm kỳ qua dưới sự lãnh đạo của Đảng</w:t>
      </w:r>
      <w:r w:rsidR="00092B9E">
        <w:rPr>
          <w:color w:val="000000"/>
        </w:rPr>
        <w:t>.</w:t>
      </w:r>
    </w:p>
    <w:p w:rsidR="00092B9E" w:rsidRDefault="009F727A" w:rsidP="0059536D">
      <w:pPr>
        <w:spacing w:line="276" w:lineRule="auto"/>
        <w:ind w:firstLine="567"/>
        <w:jc w:val="both"/>
        <w:rPr>
          <w:color w:val="000000"/>
          <w:lang w:val="nb-NO"/>
        </w:rPr>
      </w:pPr>
      <w:r w:rsidRPr="004126AD">
        <w:rPr>
          <w:color w:val="000000"/>
          <w:lang w:val="nb-NO"/>
        </w:rPr>
        <w:t xml:space="preserve">- Xây dựng các chuyên mục, bài viết chuyên đề  </w:t>
      </w:r>
      <w:r>
        <w:rPr>
          <w:color w:val="000000"/>
          <w:lang w:val="nb-NO"/>
        </w:rPr>
        <w:t>g</w:t>
      </w:r>
      <w:r w:rsidRPr="004126AD">
        <w:rPr>
          <w:color w:val="000000"/>
          <w:lang w:val="nb-NO"/>
        </w:rPr>
        <w:t xml:space="preserve">óp ý kiến dự thảo văn kiện Đại hội Đảng bộ thành phố lần X và Đại hội Đảng toàn quốc lần thứ XII trên báo giấy, báo điện tử để tiếp nhận, chọn lọc, phản ánh, đưa tin, đăng tải và tổng hợp các ý kiến đóng góp của tuổi trẻ </w:t>
      </w:r>
      <w:r>
        <w:rPr>
          <w:color w:val="000000"/>
          <w:lang w:val="nb-NO"/>
        </w:rPr>
        <w:t>và nhân dân thành phố</w:t>
      </w:r>
      <w:r w:rsidR="00092B9E">
        <w:rPr>
          <w:color w:val="000000"/>
          <w:lang w:val="nb-NO"/>
        </w:rPr>
        <w:t>.</w:t>
      </w:r>
    </w:p>
    <w:p w:rsidR="00897696" w:rsidRDefault="009F727A" w:rsidP="00897696">
      <w:pPr>
        <w:spacing w:line="276" w:lineRule="auto"/>
        <w:ind w:firstLine="567"/>
        <w:jc w:val="both"/>
        <w:rPr>
          <w:color w:val="000000"/>
          <w:lang w:val="nb-NO"/>
        </w:rPr>
      </w:pPr>
      <w:r w:rsidRPr="00555CA1">
        <w:rPr>
          <w:color w:val="000000"/>
          <w:lang w:val="nb-NO"/>
        </w:rPr>
        <w:t>- Trang tin điện tử Thành Đoàn xây dựng chuyên mục đăng tải nội dung góp ý văn kiện Đại hội Đảng bộ Thành phố và Đại hội Đảng toàn quốc của cán bộ Đoàn, đoàn viên, thanh niên, hội viên</w:t>
      </w:r>
      <w:r>
        <w:rPr>
          <w:color w:val="000000"/>
          <w:lang w:val="nb-NO"/>
        </w:rPr>
        <w:t>; giới thiệu những thành tựu toàn Đảng, toàn quân, toàn dân đã đạt được trong nhiệm kỳ qua.</w:t>
      </w:r>
    </w:p>
    <w:p w:rsidR="00897696" w:rsidRDefault="00897696" w:rsidP="00897696">
      <w:pPr>
        <w:spacing w:line="276" w:lineRule="auto"/>
        <w:ind w:firstLine="567"/>
        <w:jc w:val="both"/>
        <w:rPr>
          <w:color w:val="000000"/>
          <w:lang w:val="nb-NO"/>
        </w:rPr>
      </w:pPr>
    </w:p>
    <w:p w:rsidR="009F727A" w:rsidRPr="00237365" w:rsidRDefault="009F727A" w:rsidP="00897696">
      <w:pPr>
        <w:spacing w:line="276" w:lineRule="auto"/>
        <w:ind w:firstLine="567"/>
        <w:jc w:val="both"/>
        <w:rPr>
          <w:color w:val="000000"/>
          <w:lang w:val="nb-NO"/>
        </w:rPr>
      </w:pPr>
      <w:r w:rsidRPr="00F94ACE">
        <w:rPr>
          <w:lang w:val="nb-NO"/>
        </w:rPr>
        <w:t xml:space="preserve">Để </w:t>
      </w:r>
      <w:r>
        <w:rPr>
          <w:lang w:val="nb-NO"/>
        </w:rPr>
        <w:t xml:space="preserve">công tác tuyên truyền, tổ chức các hoạt động chào mừng Đại hội Đảng các cấp và </w:t>
      </w:r>
      <w:r w:rsidRPr="00F94ACE">
        <w:rPr>
          <w:lang w:val="nb-NO"/>
        </w:rPr>
        <w:t xml:space="preserve">việc tổ chức lấy ý kiến đóng góp </w:t>
      </w:r>
      <w:r w:rsidRPr="00F94ACE">
        <w:t xml:space="preserve">dự thảo </w:t>
      </w:r>
      <w:r w:rsidRPr="00B255EF">
        <w:t>văn kiện Đại hội Đảng bộ Thành phố lần X và Đại hội Đảng toàn quốc lần XII</w:t>
      </w:r>
      <w:r w:rsidRPr="00F94ACE">
        <w:t xml:space="preserve"> </w:t>
      </w:r>
      <w:r w:rsidRPr="00F94ACE">
        <w:rPr>
          <w:lang w:val="nb-NO"/>
        </w:rPr>
        <w:t xml:space="preserve">đảm bảo chất lượng, dân chủ, đúng tiến độ, Ban </w:t>
      </w:r>
      <w:r>
        <w:rPr>
          <w:lang w:val="nb-NO"/>
        </w:rPr>
        <w:t>Thường vụ Thành</w:t>
      </w:r>
      <w:r w:rsidRPr="00F94ACE">
        <w:rPr>
          <w:lang w:val="nb-NO"/>
        </w:rPr>
        <w:t xml:space="preserve"> Đoàn yêu cầu các</w:t>
      </w:r>
      <w:r>
        <w:rPr>
          <w:lang w:val="nb-NO"/>
        </w:rPr>
        <w:t xml:space="preserve"> cơ sở Đoàn trực thuộc Thành Đoàn, Ban Thư ký</w:t>
      </w:r>
      <w:r w:rsidRPr="00F94ACE">
        <w:rPr>
          <w:lang w:val="nb-NO"/>
        </w:rPr>
        <w:t xml:space="preserve"> Hội Liên hiệp Thanh niên</w:t>
      </w:r>
      <w:r>
        <w:rPr>
          <w:lang w:val="nb-NO"/>
        </w:rPr>
        <w:t xml:space="preserve"> Thành phố</w:t>
      </w:r>
      <w:r w:rsidRPr="00F94ACE">
        <w:rPr>
          <w:lang w:val="nb-NO"/>
        </w:rPr>
        <w:t xml:space="preserve">, </w:t>
      </w:r>
      <w:r>
        <w:rPr>
          <w:lang w:val="nb-NO"/>
        </w:rPr>
        <w:t>Ban Thư ký</w:t>
      </w:r>
      <w:r w:rsidRPr="00F94ACE">
        <w:rPr>
          <w:lang w:val="nb-NO"/>
        </w:rPr>
        <w:t xml:space="preserve"> </w:t>
      </w:r>
      <w:r>
        <w:rPr>
          <w:lang w:val="nb-NO"/>
        </w:rPr>
        <w:t xml:space="preserve">Hội sinh viên Thành phố, </w:t>
      </w:r>
      <w:r w:rsidRPr="00F94ACE">
        <w:rPr>
          <w:lang w:val="nb-NO"/>
        </w:rPr>
        <w:t>các cơ quan báo chí</w:t>
      </w:r>
      <w:r>
        <w:rPr>
          <w:lang w:val="nb-NO"/>
        </w:rPr>
        <w:t>, đơn vị</w:t>
      </w:r>
      <w:r w:rsidRPr="00F94ACE">
        <w:rPr>
          <w:lang w:val="nb-NO"/>
        </w:rPr>
        <w:t xml:space="preserve"> thuộc </w:t>
      </w:r>
      <w:r>
        <w:rPr>
          <w:lang w:val="nb-NO"/>
        </w:rPr>
        <w:t>Thành Đoàn</w:t>
      </w:r>
      <w:r w:rsidRPr="00F94ACE">
        <w:rPr>
          <w:lang w:val="nb-NO"/>
        </w:rPr>
        <w:t xml:space="preserve"> n</w:t>
      </w:r>
      <w:r>
        <w:rPr>
          <w:lang w:val="nb-NO"/>
        </w:rPr>
        <w:t>ghiêm túc triển khai k</w:t>
      </w:r>
      <w:r w:rsidRPr="00F94ACE">
        <w:rPr>
          <w:lang w:val="nb-NO"/>
        </w:rPr>
        <w:t>ế hoạch này.</w:t>
      </w:r>
    </w:p>
    <w:p w:rsidR="009F727A" w:rsidRPr="00026AF4" w:rsidRDefault="009F727A" w:rsidP="00CF6A94">
      <w:pPr>
        <w:pStyle w:val="BodyTextIndent"/>
        <w:spacing w:line="240" w:lineRule="auto"/>
        <w:ind w:firstLine="567"/>
        <w:rPr>
          <w:rFonts w:ascii="Times New Roman" w:hAnsi="Times New Roman"/>
          <w:sz w:val="8"/>
          <w:lang w:val="nb-NO"/>
        </w:rPr>
      </w:pPr>
    </w:p>
    <w:tbl>
      <w:tblPr>
        <w:tblW w:w="9458" w:type="dxa"/>
        <w:tblInd w:w="-110" w:type="dxa"/>
        <w:tblLook w:val="0000" w:firstRow="0" w:lastRow="0" w:firstColumn="0" w:lastColumn="0" w:noHBand="0" w:noVBand="0"/>
      </w:tblPr>
      <w:tblGrid>
        <w:gridCol w:w="3938"/>
        <w:gridCol w:w="5520"/>
      </w:tblGrid>
      <w:tr w:rsidR="009F727A" w:rsidRPr="00026AF4" w:rsidTr="009F727A">
        <w:tblPrEx>
          <w:tblCellMar>
            <w:top w:w="0" w:type="dxa"/>
            <w:bottom w:w="0" w:type="dxa"/>
          </w:tblCellMar>
        </w:tblPrEx>
        <w:tc>
          <w:tcPr>
            <w:tcW w:w="3938" w:type="dxa"/>
          </w:tcPr>
          <w:p w:rsidR="009F727A" w:rsidRPr="00026AF4" w:rsidRDefault="009F727A" w:rsidP="00CF6A94">
            <w:pPr>
              <w:ind w:firstLine="567"/>
              <w:rPr>
                <w:b/>
                <w:bCs/>
                <w:sz w:val="24"/>
                <w:u w:val="single"/>
                <w:lang w:val="nb-NO"/>
              </w:rPr>
            </w:pPr>
          </w:p>
          <w:p w:rsidR="009F727A" w:rsidRPr="00026AF4" w:rsidRDefault="006C64AE" w:rsidP="00CF6A94">
            <w:pPr>
              <w:pStyle w:val="BodyTextIndent"/>
              <w:spacing w:line="240" w:lineRule="auto"/>
              <w:ind w:firstLine="567"/>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92075</wp:posOffset>
                      </wp:positionV>
                      <wp:extent cx="2454275" cy="2071370"/>
                      <wp:effectExtent l="6350" t="6350" r="635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071370"/>
                              </a:xfrm>
                              <a:prstGeom prst="rect">
                                <a:avLst/>
                              </a:prstGeom>
                              <a:solidFill>
                                <a:srgbClr val="FFFFFF"/>
                              </a:solidFill>
                              <a:ln w="9525">
                                <a:solidFill>
                                  <a:srgbClr val="FFFFFF"/>
                                </a:solidFill>
                                <a:miter lim="800000"/>
                                <a:headEnd/>
                                <a:tailEnd/>
                              </a:ln>
                            </wps:spPr>
                            <wps:txbx>
                              <w:txbxContent>
                                <w:p w:rsidR="00DB50C0" w:rsidRPr="002D7B74" w:rsidRDefault="00DB50C0" w:rsidP="00B66414">
                                  <w:pPr>
                                    <w:jc w:val="both"/>
                                    <w:rPr>
                                      <w:b/>
                                      <w:bCs/>
                                      <w:color w:val="000000"/>
                                      <w:sz w:val="26"/>
                                      <w:szCs w:val="26"/>
                                      <w:lang w:val="nb-NO"/>
                                    </w:rPr>
                                  </w:pPr>
                                  <w:r w:rsidRPr="002D7B74">
                                    <w:rPr>
                                      <w:b/>
                                      <w:bCs/>
                                      <w:color w:val="000000"/>
                                      <w:sz w:val="26"/>
                                      <w:szCs w:val="26"/>
                                      <w:lang w:val="nb-NO"/>
                                    </w:rPr>
                                    <w:t>Nơi nhận:</w:t>
                                  </w:r>
                                </w:p>
                                <w:p w:rsidR="00DB50C0" w:rsidRPr="002D7B74" w:rsidRDefault="00041937" w:rsidP="00B66414">
                                  <w:pPr>
                                    <w:jc w:val="both"/>
                                    <w:rPr>
                                      <w:iCs/>
                                      <w:color w:val="000000"/>
                                      <w:sz w:val="22"/>
                                      <w:szCs w:val="22"/>
                                      <w:lang w:val="nb-NO"/>
                                    </w:rPr>
                                  </w:pPr>
                                  <w:r>
                                    <w:rPr>
                                      <w:iCs/>
                                      <w:color w:val="000000"/>
                                      <w:sz w:val="22"/>
                                      <w:szCs w:val="22"/>
                                      <w:lang w:val="nb-NO"/>
                                    </w:rPr>
                                    <w:t xml:space="preserve">- </w:t>
                                  </w:r>
                                  <w:r w:rsidR="00B66414">
                                    <w:rPr>
                                      <w:iCs/>
                                      <w:color w:val="000000"/>
                                      <w:sz w:val="22"/>
                                      <w:szCs w:val="22"/>
                                      <w:lang w:val="nb-NO"/>
                                    </w:rPr>
                                    <w:t xml:space="preserve">TWĐ: VP, </w:t>
                                  </w:r>
                                  <w:r w:rsidR="00816861">
                                    <w:rPr>
                                      <w:iCs/>
                                      <w:color w:val="000000"/>
                                      <w:sz w:val="22"/>
                                      <w:szCs w:val="22"/>
                                      <w:lang w:val="nb-NO"/>
                                    </w:rPr>
                                    <w:t>BTG, B</w:t>
                                  </w:r>
                                  <w:r w:rsidR="00B66414">
                                    <w:rPr>
                                      <w:iCs/>
                                      <w:color w:val="000000"/>
                                      <w:sz w:val="22"/>
                                      <w:szCs w:val="22"/>
                                      <w:lang w:val="nb-NO"/>
                                    </w:rPr>
                                    <w:t xml:space="preserve">an </w:t>
                                  </w:r>
                                  <w:r w:rsidR="00816861">
                                    <w:rPr>
                                      <w:iCs/>
                                      <w:color w:val="000000"/>
                                      <w:sz w:val="22"/>
                                      <w:szCs w:val="22"/>
                                      <w:lang w:val="nb-NO"/>
                                    </w:rPr>
                                    <w:t>TNCN&amp;</w:t>
                                  </w:r>
                                  <w:r w:rsidR="00DB50C0" w:rsidRPr="002D7B74">
                                    <w:rPr>
                                      <w:iCs/>
                                      <w:color w:val="000000"/>
                                      <w:sz w:val="22"/>
                                      <w:szCs w:val="22"/>
                                      <w:lang w:val="nb-NO"/>
                                    </w:rPr>
                                    <w:t xml:space="preserve">ĐT, Phòng </w:t>
                                  </w:r>
                                  <w:r w:rsidR="00DB50C0">
                                    <w:rPr>
                                      <w:iCs/>
                                      <w:color w:val="000000"/>
                                      <w:sz w:val="22"/>
                                      <w:szCs w:val="22"/>
                                      <w:lang w:val="nb-NO"/>
                                    </w:rPr>
                                    <w:t>công tác phía Nam;</w:t>
                                  </w:r>
                                </w:p>
                                <w:p w:rsidR="00DB50C0" w:rsidRPr="002D7B74" w:rsidRDefault="00DB50C0" w:rsidP="00B66414">
                                  <w:pPr>
                                    <w:jc w:val="both"/>
                                    <w:rPr>
                                      <w:iCs/>
                                      <w:color w:val="000000"/>
                                      <w:sz w:val="22"/>
                                      <w:szCs w:val="22"/>
                                    </w:rPr>
                                  </w:pPr>
                                  <w:r w:rsidRPr="002D7B74">
                                    <w:rPr>
                                      <w:iCs/>
                                      <w:color w:val="000000"/>
                                      <w:sz w:val="22"/>
                                      <w:szCs w:val="22"/>
                                    </w:rPr>
                                    <w:t>- TW Hội LHTN, Hội SVVN;</w:t>
                                  </w:r>
                                </w:p>
                                <w:p w:rsidR="00DB50C0" w:rsidRDefault="00DB50C0" w:rsidP="00B66414">
                                  <w:pPr>
                                    <w:jc w:val="both"/>
                                    <w:rPr>
                                      <w:iCs/>
                                      <w:color w:val="000000"/>
                                      <w:sz w:val="22"/>
                                      <w:szCs w:val="22"/>
                                      <w:lang w:val="nb-NO"/>
                                    </w:rPr>
                                  </w:pPr>
                                  <w:r>
                                    <w:rPr>
                                      <w:iCs/>
                                      <w:color w:val="000000"/>
                                      <w:sz w:val="22"/>
                                      <w:szCs w:val="22"/>
                                      <w:lang w:val="nb-NO"/>
                                    </w:rPr>
                                    <w:t>- Thành ủy</w:t>
                                  </w:r>
                                  <w:r w:rsidR="00623CF6">
                                    <w:rPr>
                                      <w:iCs/>
                                      <w:color w:val="000000"/>
                                      <w:sz w:val="22"/>
                                      <w:szCs w:val="22"/>
                                      <w:lang w:val="nb-NO"/>
                                    </w:rPr>
                                    <w:t>: VP, BTG, BDV</w:t>
                                  </w:r>
                                  <w:r w:rsidR="001D2D05">
                                    <w:rPr>
                                      <w:iCs/>
                                      <w:color w:val="000000"/>
                                      <w:sz w:val="22"/>
                                      <w:szCs w:val="22"/>
                                      <w:lang w:val="nb-NO"/>
                                    </w:rPr>
                                    <w:t xml:space="preserve">, </w:t>
                                  </w:r>
                                  <w:r w:rsidR="00623CF6">
                                    <w:rPr>
                                      <w:iCs/>
                                      <w:color w:val="000000"/>
                                      <w:sz w:val="22"/>
                                      <w:szCs w:val="22"/>
                                      <w:lang w:val="nb-NO"/>
                                    </w:rPr>
                                    <w:t>Phòng tuyên truyền BTG</w:t>
                                  </w:r>
                                  <w:r w:rsidR="00816861">
                                    <w:rPr>
                                      <w:iCs/>
                                      <w:color w:val="000000"/>
                                      <w:sz w:val="22"/>
                                      <w:szCs w:val="22"/>
                                      <w:lang w:val="nb-NO"/>
                                    </w:rPr>
                                    <w:t>;</w:t>
                                  </w:r>
                                </w:p>
                                <w:p w:rsidR="00DB50C0" w:rsidRPr="002D7B74" w:rsidRDefault="00DB50C0" w:rsidP="00B66414">
                                  <w:pPr>
                                    <w:pStyle w:val="BodyTextIndent"/>
                                    <w:spacing w:line="240" w:lineRule="auto"/>
                                    <w:ind w:firstLine="0"/>
                                    <w:rPr>
                                      <w:rFonts w:ascii="Times New Roman" w:hAnsi="Times New Roman"/>
                                      <w:iCs/>
                                      <w:color w:val="000000"/>
                                      <w:sz w:val="22"/>
                                      <w:szCs w:val="22"/>
                                    </w:rPr>
                                  </w:pPr>
                                  <w:r w:rsidRPr="002D7B74">
                                    <w:rPr>
                                      <w:rFonts w:ascii="Times New Roman" w:hAnsi="Times New Roman"/>
                                      <w:iCs/>
                                      <w:color w:val="000000"/>
                                      <w:sz w:val="22"/>
                                      <w:szCs w:val="22"/>
                                    </w:rPr>
                                    <w:t>- Đ/c Lê Văn Minh – Phó Trưởng Ban Tuyên giáo Thành ủy</w:t>
                                  </w:r>
                                  <w:r w:rsidR="00B66414">
                                    <w:rPr>
                                      <w:rFonts w:ascii="Times New Roman" w:hAnsi="Times New Roman"/>
                                      <w:iCs/>
                                      <w:color w:val="000000"/>
                                      <w:sz w:val="22"/>
                                      <w:szCs w:val="22"/>
                                    </w:rPr>
                                    <w:t>;</w:t>
                                  </w:r>
                                </w:p>
                                <w:p w:rsidR="00DB50C0" w:rsidRPr="002D7B74" w:rsidRDefault="00DB50C0" w:rsidP="00B66414">
                                  <w:pPr>
                                    <w:pStyle w:val="BodyTextIndent"/>
                                    <w:spacing w:line="240" w:lineRule="auto"/>
                                    <w:ind w:firstLine="0"/>
                                    <w:rPr>
                                      <w:rFonts w:ascii="Times New Roman" w:hAnsi="Times New Roman"/>
                                      <w:iCs/>
                                      <w:color w:val="000000"/>
                                      <w:sz w:val="22"/>
                                      <w:szCs w:val="22"/>
                                    </w:rPr>
                                  </w:pPr>
                                  <w:r w:rsidRPr="002D7B74">
                                    <w:rPr>
                                      <w:rFonts w:ascii="Times New Roman" w:hAnsi="Times New Roman"/>
                                      <w:iCs/>
                                      <w:color w:val="000000"/>
                                      <w:sz w:val="22"/>
                                      <w:szCs w:val="22"/>
                                    </w:rPr>
                                    <w:t>- Thành Đoàn</w:t>
                                  </w:r>
                                  <w:r w:rsidR="009C0CAE">
                                    <w:rPr>
                                      <w:rFonts w:ascii="Times New Roman" w:hAnsi="Times New Roman"/>
                                      <w:iCs/>
                                      <w:color w:val="000000"/>
                                      <w:sz w:val="22"/>
                                      <w:szCs w:val="22"/>
                                    </w:rPr>
                                    <w:t>: BTV, các B</w:t>
                                  </w:r>
                                  <w:r w:rsidR="00B66414">
                                    <w:rPr>
                                      <w:rFonts w:ascii="Times New Roman" w:hAnsi="Times New Roman"/>
                                      <w:iCs/>
                                      <w:color w:val="000000"/>
                                      <w:sz w:val="22"/>
                                      <w:szCs w:val="22"/>
                                    </w:rPr>
                                    <w:t>an-VP;</w:t>
                                  </w:r>
                                </w:p>
                                <w:p w:rsidR="00DB50C0" w:rsidRPr="002D7B74" w:rsidRDefault="00DB50C0" w:rsidP="00B66414">
                                  <w:pPr>
                                    <w:pStyle w:val="BodyTextIndent"/>
                                    <w:spacing w:line="240" w:lineRule="auto"/>
                                    <w:ind w:firstLine="0"/>
                                    <w:rPr>
                                      <w:rFonts w:ascii="Times New Roman" w:hAnsi="Times New Roman"/>
                                      <w:iCs/>
                                      <w:color w:val="000000"/>
                                      <w:sz w:val="22"/>
                                      <w:szCs w:val="22"/>
                                    </w:rPr>
                                  </w:pPr>
                                  <w:r w:rsidRPr="002D7B74">
                                    <w:rPr>
                                      <w:rFonts w:ascii="Times New Roman" w:hAnsi="Times New Roman"/>
                                      <w:iCs/>
                                      <w:color w:val="000000"/>
                                      <w:sz w:val="22"/>
                                      <w:szCs w:val="22"/>
                                    </w:rPr>
                                    <w:t>- Các đơn vị sự nghiệp Thành Đoàn</w:t>
                                  </w:r>
                                  <w:r w:rsidR="00B66414">
                                    <w:rPr>
                                      <w:rFonts w:ascii="Times New Roman" w:hAnsi="Times New Roman"/>
                                      <w:iCs/>
                                      <w:color w:val="000000"/>
                                      <w:sz w:val="22"/>
                                      <w:szCs w:val="22"/>
                                    </w:rPr>
                                    <w:t>;</w:t>
                                  </w:r>
                                </w:p>
                                <w:p w:rsidR="00DB50C0" w:rsidRPr="002D7B74" w:rsidRDefault="00B66414" w:rsidP="00B66414">
                                  <w:pPr>
                                    <w:pStyle w:val="BodyTextIndent"/>
                                    <w:spacing w:line="240" w:lineRule="auto"/>
                                    <w:ind w:firstLine="0"/>
                                    <w:rPr>
                                      <w:rFonts w:ascii="Times New Roman" w:hAnsi="Times New Roman"/>
                                      <w:iCs/>
                                      <w:color w:val="000000"/>
                                      <w:sz w:val="22"/>
                                      <w:szCs w:val="22"/>
                                    </w:rPr>
                                  </w:pPr>
                                  <w:r>
                                    <w:rPr>
                                      <w:rFonts w:ascii="Times New Roman" w:hAnsi="Times New Roman"/>
                                      <w:iCs/>
                                      <w:color w:val="000000"/>
                                      <w:sz w:val="22"/>
                                      <w:szCs w:val="22"/>
                                    </w:rPr>
                                    <w:t>- Các cơ sở Đoàn;</w:t>
                                  </w:r>
                                </w:p>
                                <w:p w:rsidR="00DB50C0" w:rsidRDefault="00B66414" w:rsidP="00B66414">
                                  <w:pPr>
                                    <w:jc w:val="both"/>
                                  </w:pPr>
                                  <w:r>
                                    <w:rPr>
                                      <w:iCs/>
                                      <w:color w:val="000000"/>
                                      <w:sz w:val="22"/>
                                      <w:szCs w:val="22"/>
                                    </w:rPr>
                                    <w:t xml:space="preserve">- Lưu </w:t>
                                  </w:r>
                                  <w:r w:rsidR="00DB50C0" w:rsidRPr="002D7B74">
                                    <w:rPr>
                                      <w:iCs/>
                                      <w:color w:val="000000"/>
                                      <w:sz w:val="22"/>
                                      <w:szCs w:val="22"/>
                                    </w:rPr>
                                    <w:t>(VT-LT).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pt;margin-top:7.25pt;width:193.25pt;height:16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" strokecolor="white">
                      <v:textbox>
                        <w:txbxContent>
                          <w:p w:rsidR="00DB50C0" w:rsidRPr="002D7B74" w:rsidRDefault="00DB50C0" w:rsidP="00B66414">
                            <w:pPr>
                              <w:jc w:val="both"/>
                              <w:rPr>
                                <w:b/>
                                <w:bCs/>
                                <w:color w:val="000000"/>
                                <w:sz w:val="26"/>
                                <w:szCs w:val="26"/>
                                <w:lang w:val="nb-NO"/>
                              </w:rPr>
                            </w:pPr>
                            <w:r w:rsidRPr="002D7B74">
                              <w:rPr>
                                <w:b/>
                                <w:bCs/>
                                <w:color w:val="000000"/>
                                <w:sz w:val="26"/>
                                <w:szCs w:val="26"/>
                                <w:lang w:val="nb-NO"/>
                              </w:rPr>
                              <w:t>Nơi nhận:</w:t>
                            </w:r>
                          </w:p>
                          <w:p w:rsidR="00DB50C0" w:rsidRPr="002D7B74" w:rsidRDefault="00041937" w:rsidP="00B66414">
                            <w:pPr>
                              <w:jc w:val="both"/>
                              <w:rPr>
                                <w:iCs/>
                                <w:color w:val="000000"/>
                                <w:sz w:val="22"/>
                                <w:szCs w:val="22"/>
                                <w:lang w:val="nb-NO"/>
                              </w:rPr>
                            </w:pPr>
                            <w:r>
                              <w:rPr>
                                <w:iCs/>
                                <w:color w:val="000000"/>
                                <w:sz w:val="22"/>
                                <w:szCs w:val="22"/>
                                <w:lang w:val="nb-NO"/>
                              </w:rPr>
                              <w:t xml:space="preserve">- </w:t>
                            </w:r>
                            <w:r w:rsidR="00B66414">
                              <w:rPr>
                                <w:iCs/>
                                <w:color w:val="000000"/>
                                <w:sz w:val="22"/>
                                <w:szCs w:val="22"/>
                                <w:lang w:val="nb-NO"/>
                              </w:rPr>
                              <w:t xml:space="preserve">TWĐ: VP, </w:t>
                            </w:r>
                            <w:r w:rsidR="00816861">
                              <w:rPr>
                                <w:iCs/>
                                <w:color w:val="000000"/>
                                <w:sz w:val="22"/>
                                <w:szCs w:val="22"/>
                                <w:lang w:val="nb-NO"/>
                              </w:rPr>
                              <w:t>BTG, B</w:t>
                            </w:r>
                            <w:r w:rsidR="00B66414">
                              <w:rPr>
                                <w:iCs/>
                                <w:color w:val="000000"/>
                                <w:sz w:val="22"/>
                                <w:szCs w:val="22"/>
                                <w:lang w:val="nb-NO"/>
                              </w:rPr>
                              <w:t xml:space="preserve">an </w:t>
                            </w:r>
                            <w:r w:rsidR="00816861">
                              <w:rPr>
                                <w:iCs/>
                                <w:color w:val="000000"/>
                                <w:sz w:val="22"/>
                                <w:szCs w:val="22"/>
                                <w:lang w:val="nb-NO"/>
                              </w:rPr>
                              <w:t>TNCN&amp;</w:t>
                            </w:r>
                            <w:r w:rsidR="00DB50C0" w:rsidRPr="002D7B74">
                              <w:rPr>
                                <w:iCs/>
                                <w:color w:val="000000"/>
                                <w:sz w:val="22"/>
                                <w:szCs w:val="22"/>
                                <w:lang w:val="nb-NO"/>
                              </w:rPr>
                              <w:t xml:space="preserve">ĐT, Phòng </w:t>
                            </w:r>
                            <w:r w:rsidR="00DB50C0">
                              <w:rPr>
                                <w:iCs/>
                                <w:color w:val="000000"/>
                                <w:sz w:val="22"/>
                                <w:szCs w:val="22"/>
                                <w:lang w:val="nb-NO"/>
                              </w:rPr>
                              <w:t>công tác phía Nam;</w:t>
                            </w:r>
                          </w:p>
                          <w:p w:rsidR="00DB50C0" w:rsidRPr="002D7B74" w:rsidRDefault="00DB50C0" w:rsidP="00B66414">
                            <w:pPr>
                              <w:jc w:val="both"/>
                              <w:rPr>
                                <w:iCs/>
                                <w:color w:val="000000"/>
                                <w:sz w:val="22"/>
                                <w:szCs w:val="22"/>
                              </w:rPr>
                            </w:pPr>
                            <w:r w:rsidRPr="002D7B74">
                              <w:rPr>
                                <w:iCs/>
                                <w:color w:val="000000"/>
                                <w:sz w:val="22"/>
                                <w:szCs w:val="22"/>
                              </w:rPr>
                              <w:t>- TW Hội LHTN, Hội SVVN;</w:t>
                            </w:r>
                          </w:p>
                          <w:p w:rsidR="00DB50C0" w:rsidRDefault="00DB50C0" w:rsidP="00B66414">
                            <w:pPr>
                              <w:jc w:val="both"/>
                              <w:rPr>
                                <w:iCs/>
                                <w:color w:val="000000"/>
                                <w:sz w:val="22"/>
                                <w:szCs w:val="22"/>
                                <w:lang w:val="nb-NO"/>
                              </w:rPr>
                            </w:pPr>
                            <w:r>
                              <w:rPr>
                                <w:iCs/>
                                <w:color w:val="000000"/>
                                <w:sz w:val="22"/>
                                <w:szCs w:val="22"/>
                                <w:lang w:val="nb-NO"/>
                              </w:rPr>
                              <w:t>- Thành ủy</w:t>
                            </w:r>
                            <w:r w:rsidR="00623CF6">
                              <w:rPr>
                                <w:iCs/>
                                <w:color w:val="000000"/>
                                <w:sz w:val="22"/>
                                <w:szCs w:val="22"/>
                                <w:lang w:val="nb-NO"/>
                              </w:rPr>
                              <w:t>: VP, BTG, BDV</w:t>
                            </w:r>
                            <w:r w:rsidR="001D2D05">
                              <w:rPr>
                                <w:iCs/>
                                <w:color w:val="000000"/>
                                <w:sz w:val="22"/>
                                <w:szCs w:val="22"/>
                                <w:lang w:val="nb-NO"/>
                              </w:rPr>
                              <w:t xml:space="preserve">, </w:t>
                            </w:r>
                            <w:r w:rsidR="00623CF6">
                              <w:rPr>
                                <w:iCs/>
                                <w:color w:val="000000"/>
                                <w:sz w:val="22"/>
                                <w:szCs w:val="22"/>
                                <w:lang w:val="nb-NO"/>
                              </w:rPr>
                              <w:t>Phòng tuyên truyền BTG</w:t>
                            </w:r>
                            <w:r w:rsidR="00816861">
                              <w:rPr>
                                <w:iCs/>
                                <w:color w:val="000000"/>
                                <w:sz w:val="22"/>
                                <w:szCs w:val="22"/>
                                <w:lang w:val="nb-NO"/>
                              </w:rPr>
                              <w:t>;</w:t>
                            </w:r>
                          </w:p>
                          <w:p w:rsidR="00DB50C0" w:rsidRPr="002D7B74" w:rsidRDefault="00DB50C0" w:rsidP="00B66414">
                            <w:pPr>
                              <w:pStyle w:val="BodyTextIndent"/>
                              <w:spacing w:line="240" w:lineRule="auto"/>
                              <w:ind w:firstLine="0"/>
                              <w:rPr>
                                <w:rFonts w:ascii="Times New Roman" w:hAnsi="Times New Roman"/>
                                <w:iCs/>
                                <w:color w:val="000000"/>
                                <w:sz w:val="22"/>
                                <w:szCs w:val="22"/>
                              </w:rPr>
                            </w:pPr>
                            <w:r w:rsidRPr="002D7B74">
                              <w:rPr>
                                <w:rFonts w:ascii="Times New Roman" w:hAnsi="Times New Roman"/>
                                <w:iCs/>
                                <w:color w:val="000000"/>
                                <w:sz w:val="22"/>
                                <w:szCs w:val="22"/>
                              </w:rPr>
                              <w:t>- Đ/c Lê Văn Minh – Phó Trưởng Ban Tuyên giáo Thành ủy</w:t>
                            </w:r>
                            <w:r w:rsidR="00B66414">
                              <w:rPr>
                                <w:rFonts w:ascii="Times New Roman" w:hAnsi="Times New Roman"/>
                                <w:iCs/>
                                <w:color w:val="000000"/>
                                <w:sz w:val="22"/>
                                <w:szCs w:val="22"/>
                              </w:rPr>
                              <w:t>;</w:t>
                            </w:r>
                          </w:p>
                          <w:p w:rsidR="00DB50C0" w:rsidRPr="002D7B74" w:rsidRDefault="00DB50C0" w:rsidP="00B66414">
                            <w:pPr>
                              <w:pStyle w:val="BodyTextIndent"/>
                              <w:spacing w:line="240" w:lineRule="auto"/>
                              <w:ind w:firstLine="0"/>
                              <w:rPr>
                                <w:rFonts w:ascii="Times New Roman" w:hAnsi="Times New Roman"/>
                                <w:iCs/>
                                <w:color w:val="000000"/>
                                <w:sz w:val="22"/>
                                <w:szCs w:val="22"/>
                              </w:rPr>
                            </w:pPr>
                            <w:r w:rsidRPr="002D7B74">
                              <w:rPr>
                                <w:rFonts w:ascii="Times New Roman" w:hAnsi="Times New Roman"/>
                                <w:iCs/>
                                <w:color w:val="000000"/>
                                <w:sz w:val="22"/>
                                <w:szCs w:val="22"/>
                              </w:rPr>
                              <w:t>- Thành Đoàn</w:t>
                            </w:r>
                            <w:r w:rsidR="009C0CAE">
                              <w:rPr>
                                <w:rFonts w:ascii="Times New Roman" w:hAnsi="Times New Roman"/>
                                <w:iCs/>
                                <w:color w:val="000000"/>
                                <w:sz w:val="22"/>
                                <w:szCs w:val="22"/>
                              </w:rPr>
                              <w:t>: BTV, các B</w:t>
                            </w:r>
                            <w:r w:rsidR="00B66414">
                              <w:rPr>
                                <w:rFonts w:ascii="Times New Roman" w:hAnsi="Times New Roman"/>
                                <w:iCs/>
                                <w:color w:val="000000"/>
                                <w:sz w:val="22"/>
                                <w:szCs w:val="22"/>
                              </w:rPr>
                              <w:t>an-VP;</w:t>
                            </w:r>
                          </w:p>
                          <w:p w:rsidR="00DB50C0" w:rsidRPr="002D7B74" w:rsidRDefault="00DB50C0" w:rsidP="00B66414">
                            <w:pPr>
                              <w:pStyle w:val="BodyTextIndent"/>
                              <w:spacing w:line="240" w:lineRule="auto"/>
                              <w:ind w:firstLine="0"/>
                              <w:rPr>
                                <w:rFonts w:ascii="Times New Roman" w:hAnsi="Times New Roman"/>
                                <w:iCs/>
                                <w:color w:val="000000"/>
                                <w:sz w:val="22"/>
                                <w:szCs w:val="22"/>
                              </w:rPr>
                            </w:pPr>
                            <w:r w:rsidRPr="002D7B74">
                              <w:rPr>
                                <w:rFonts w:ascii="Times New Roman" w:hAnsi="Times New Roman"/>
                                <w:iCs/>
                                <w:color w:val="000000"/>
                                <w:sz w:val="22"/>
                                <w:szCs w:val="22"/>
                              </w:rPr>
                              <w:t>- Các đơn vị sự nghiệp Thành Đoàn</w:t>
                            </w:r>
                            <w:r w:rsidR="00B66414">
                              <w:rPr>
                                <w:rFonts w:ascii="Times New Roman" w:hAnsi="Times New Roman"/>
                                <w:iCs/>
                                <w:color w:val="000000"/>
                                <w:sz w:val="22"/>
                                <w:szCs w:val="22"/>
                              </w:rPr>
                              <w:t>;</w:t>
                            </w:r>
                          </w:p>
                          <w:p w:rsidR="00DB50C0" w:rsidRPr="002D7B74" w:rsidRDefault="00B66414" w:rsidP="00B66414">
                            <w:pPr>
                              <w:pStyle w:val="BodyTextIndent"/>
                              <w:spacing w:line="240" w:lineRule="auto"/>
                              <w:ind w:firstLine="0"/>
                              <w:rPr>
                                <w:rFonts w:ascii="Times New Roman" w:hAnsi="Times New Roman"/>
                                <w:iCs/>
                                <w:color w:val="000000"/>
                                <w:sz w:val="22"/>
                                <w:szCs w:val="22"/>
                              </w:rPr>
                            </w:pPr>
                            <w:r>
                              <w:rPr>
                                <w:rFonts w:ascii="Times New Roman" w:hAnsi="Times New Roman"/>
                                <w:iCs/>
                                <w:color w:val="000000"/>
                                <w:sz w:val="22"/>
                                <w:szCs w:val="22"/>
                              </w:rPr>
                              <w:t>- Các cơ sở Đoàn;</w:t>
                            </w:r>
                          </w:p>
                          <w:p w:rsidR="00DB50C0" w:rsidRDefault="00B66414" w:rsidP="00B66414">
                            <w:pPr>
                              <w:jc w:val="both"/>
                            </w:pPr>
                            <w:r>
                              <w:rPr>
                                <w:iCs/>
                                <w:color w:val="000000"/>
                                <w:sz w:val="22"/>
                                <w:szCs w:val="22"/>
                              </w:rPr>
                              <w:t xml:space="preserve">- Lưu </w:t>
                            </w:r>
                            <w:r w:rsidR="00DB50C0" w:rsidRPr="002D7B74">
                              <w:rPr>
                                <w:iCs/>
                                <w:color w:val="000000"/>
                                <w:sz w:val="22"/>
                                <w:szCs w:val="22"/>
                              </w:rPr>
                              <w:t>(VT-LT).</w:t>
                            </w:r>
                          </w:p>
                        </w:txbxContent>
                      </v:textbox>
                    </v:shape>
                  </w:pict>
                </mc:Fallback>
              </mc:AlternateContent>
            </w:r>
          </w:p>
        </w:tc>
        <w:tc>
          <w:tcPr>
            <w:tcW w:w="5520" w:type="dxa"/>
          </w:tcPr>
          <w:p w:rsidR="00CC6389" w:rsidRDefault="00CC6389" w:rsidP="00CC6389">
            <w:pPr>
              <w:pStyle w:val="BodyText"/>
              <w:jc w:val="center"/>
              <w:rPr>
                <w:rFonts w:ascii="Times New Roman" w:hAnsi="Times New Roman"/>
                <w:b/>
                <w:bCs/>
              </w:rPr>
            </w:pPr>
            <w:r>
              <w:rPr>
                <w:rFonts w:ascii="Times New Roman" w:hAnsi="Times New Roman"/>
                <w:b/>
                <w:bCs/>
              </w:rPr>
              <w:t xml:space="preserve">TM. </w:t>
            </w:r>
            <w:r w:rsidR="009F727A" w:rsidRPr="00026AF4">
              <w:rPr>
                <w:rFonts w:ascii="Times New Roman" w:hAnsi="Times New Roman"/>
                <w:b/>
                <w:bCs/>
              </w:rPr>
              <w:t xml:space="preserve">BAN </w:t>
            </w:r>
            <w:r w:rsidR="009F727A">
              <w:rPr>
                <w:rFonts w:ascii="Times New Roman" w:hAnsi="Times New Roman"/>
                <w:b/>
                <w:bCs/>
              </w:rPr>
              <w:t>THƯỜNG VỤ</w:t>
            </w:r>
            <w:r w:rsidR="0044334D">
              <w:rPr>
                <w:rFonts w:ascii="Times New Roman" w:hAnsi="Times New Roman"/>
                <w:b/>
                <w:bCs/>
              </w:rPr>
              <w:t xml:space="preserve"> </w:t>
            </w:r>
            <w:r w:rsidR="009F727A">
              <w:rPr>
                <w:rFonts w:ascii="Times New Roman" w:hAnsi="Times New Roman"/>
                <w:b/>
                <w:bCs/>
              </w:rPr>
              <w:t>THÀNH</w:t>
            </w:r>
            <w:r w:rsidR="009F727A" w:rsidRPr="00026AF4">
              <w:rPr>
                <w:rFonts w:ascii="Times New Roman" w:hAnsi="Times New Roman"/>
                <w:b/>
                <w:bCs/>
              </w:rPr>
              <w:t xml:space="preserve"> ĐOÀN</w:t>
            </w:r>
          </w:p>
          <w:p w:rsidR="00CC6389" w:rsidRDefault="009F727A" w:rsidP="00CC6389">
            <w:pPr>
              <w:pStyle w:val="BodyText"/>
              <w:jc w:val="center"/>
              <w:rPr>
                <w:rFonts w:ascii="Times New Roman" w:hAnsi="Times New Roman"/>
              </w:rPr>
            </w:pPr>
            <w:r>
              <w:rPr>
                <w:rFonts w:ascii="Times New Roman" w:hAnsi="Times New Roman"/>
              </w:rPr>
              <w:t>PHÓ BÍ THƯ THƯỜNG TRỰC</w:t>
            </w:r>
          </w:p>
          <w:p w:rsidR="00CC6389" w:rsidRDefault="00CC6389" w:rsidP="00CC6389">
            <w:pPr>
              <w:pStyle w:val="BodyText"/>
              <w:jc w:val="center"/>
              <w:rPr>
                <w:rFonts w:ascii="Times New Roman" w:hAnsi="Times New Roman"/>
              </w:rPr>
            </w:pPr>
          </w:p>
          <w:p w:rsidR="00CC6389" w:rsidRDefault="00CC6389" w:rsidP="00CC6389">
            <w:pPr>
              <w:pStyle w:val="BodyText"/>
              <w:jc w:val="center"/>
              <w:rPr>
                <w:rFonts w:ascii="Times New Roman" w:hAnsi="Times New Roman"/>
              </w:rPr>
            </w:pPr>
          </w:p>
          <w:p w:rsidR="00CC6389" w:rsidRPr="006C64AE" w:rsidRDefault="006C64AE" w:rsidP="00CC6389">
            <w:pPr>
              <w:pStyle w:val="BodyText"/>
              <w:jc w:val="center"/>
              <w:rPr>
                <w:rFonts w:ascii="Times New Roman" w:hAnsi="Times New Roman"/>
                <w:i/>
              </w:rPr>
            </w:pPr>
            <w:r w:rsidRPr="006C64AE">
              <w:rPr>
                <w:rFonts w:ascii="Times New Roman" w:hAnsi="Times New Roman"/>
                <w:i/>
              </w:rPr>
              <w:t>(Đã ký)</w:t>
            </w:r>
          </w:p>
          <w:p w:rsidR="00CC6389" w:rsidRDefault="00CC6389" w:rsidP="00CC6389">
            <w:pPr>
              <w:pStyle w:val="BodyText"/>
              <w:jc w:val="center"/>
              <w:rPr>
                <w:rFonts w:ascii="Times New Roman" w:hAnsi="Times New Roman"/>
              </w:rPr>
            </w:pPr>
          </w:p>
          <w:p w:rsidR="009F727A" w:rsidRPr="00CC6389" w:rsidRDefault="009F727A" w:rsidP="00CC6389">
            <w:pPr>
              <w:pStyle w:val="BodyText"/>
              <w:jc w:val="center"/>
              <w:rPr>
                <w:rFonts w:ascii="Times New Roman" w:hAnsi="Times New Roman"/>
                <w:b/>
                <w:bCs/>
              </w:rPr>
            </w:pPr>
            <w:r>
              <w:rPr>
                <w:rFonts w:ascii="Times New Roman" w:hAnsi="Times New Roman"/>
                <w:b/>
                <w:bCs/>
              </w:rPr>
              <w:t>Lâm Đình Thắng</w:t>
            </w:r>
          </w:p>
        </w:tc>
      </w:tr>
    </w:tbl>
    <w:p w:rsidR="009F727A" w:rsidRPr="00026AF4" w:rsidRDefault="009F727A" w:rsidP="00CF6A94">
      <w:pPr>
        <w:ind w:firstLine="567"/>
      </w:pPr>
    </w:p>
    <w:p w:rsidR="006D05AA" w:rsidRDefault="006D05AA" w:rsidP="006716A6">
      <w:bookmarkStart w:id="0" w:name="_GoBack"/>
      <w:bookmarkEnd w:id="0"/>
    </w:p>
    <w:sectPr w:rsidR="006D05AA" w:rsidSect="00AB6571">
      <w:headerReference w:type="default" r:id="rId9"/>
      <w:footerReference w:type="even" r:id="rId10"/>
      <w:footerReference w:type="default" r:id="rId11"/>
      <w:pgSz w:w="11907" w:h="16840" w:code="9"/>
      <w:pgMar w:top="851" w:right="992" w:bottom="851" w:left="1560"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7B" w:rsidRDefault="00B1397B">
      <w:r>
        <w:separator/>
      </w:r>
    </w:p>
  </w:endnote>
  <w:endnote w:type="continuationSeparator" w:id="0">
    <w:p w:rsidR="00B1397B" w:rsidRDefault="00B1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81" w:rsidRDefault="00BB7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7B81" w:rsidRDefault="00BB7B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81" w:rsidRPr="00090055" w:rsidRDefault="00BB7B81">
    <w:pPr>
      <w:pStyle w:val="Footer"/>
      <w:ind w:right="360"/>
      <w:rPr>
        <w:rFonts w:ascii=".VnTimeH" w:hAnsi=".VnTime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7B" w:rsidRDefault="00B1397B">
      <w:r>
        <w:separator/>
      </w:r>
    </w:p>
  </w:footnote>
  <w:footnote w:type="continuationSeparator" w:id="0">
    <w:p w:rsidR="00B1397B" w:rsidRDefault="00B13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81" w:rsidRDefault="00BB7B81">
    <w:pPr>
      <w:pStyle w:val="Header"/>
      <w:jc w:val="center"/>
    </w:pPr>
    <w:r>
      <w:fldChar w:fldCharType="begin"/>
    </w:r>
    <w:r>
      <w:instrText xml:space="preserve"> PAGE   \* MERGEFORMAT </w:instrText>
    </w:r>
    <w:r>
      <w:fldChar w:fldCharType="separate"/>
    </w:r>
    <w:r w:rsidR="006716A6">
      <w:rPr>
        <w:noProof/>
      </w:rPr>
      <w:t>5</w:t>
    </w:r>
    <w:r>
      <w:rPr>
        <w:noProof/>
      </w:rPr>
      <w:fldChar w:fldCharType="end"/>
    </w:r>
  </w:p>
  <w:p w:rsidR="00BB7B81" w:rsidRDefault="00BB7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225"/>
    <w:multiLevelType w:val="multilevel"/>
    <w:tmpl w:val="CB5AF91E"/>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2F60CBE"/>
    <w:multiLevelType w:val="hybridMultilevel"/>
    <w:tmpl w:val="489C1E7C"/>
    <w:lvl w:ilvl="0" w:tplc="8BEEA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A91CE6"/>
    <w:multiLevelType w:val="hybridMultilevel"/>
    <w:tmpl w:val="F2F661DC"/>
    <w:lvl w:ilvl="0" w:tplc="530EA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7A"/>
    <w:rsid w:val="0000791C"/>
    <w:rsid w:val="00024D9F"/>
    <w:rsid w:val="00041937"/>
    <w:rsid w:val="000428E8"/>
    <w:rsid w:val="00092B9E"/>
    <w:rsid w:val="000B0287"/>
    <w:rsid w:val="000F1565"/>
    <w:rsid w:val="000F1B60"/>
    <w:rsid w:val="001401B9"/>
    <w:rsid w:val="00191D0B"/>
    <w:rsid w:val="001A493F"/>
    <w:rsid w:val="001D2D05"/>
    <w:rsid w:val="00226351"/>
    <w:rsid w:val="00237365"/>
    <w:rsid w:val="00241278"/>
    <w:rsid w:val="00244305"/>
    <w:rsid w:val="002B4ABF"/>
    <w:rsid w:val="002E58FB"/>
    <w:rsid w:val="002F4116"/>
    <w:rsid w:val="00374131"/>
    <w:rsid w:val="00410687"/>
    <w:rsid w:val="0044334D"/>
    <w:rsid w:val="00465BCE"/>
    <w:rsid w:val="004B478B"/>
    <w:rsid w:val="004F7721"/>
    <w:rsid w:val="00517132"/>
    <w:rsid w:val="00532594"/>
    <w:rsid w:val="00562CDA"/>
    <w:rsid w:val="0059536D"/>
    <w:rsid w:val="005B29E4"/>
    <w:rsid w:val="00617D76"/>
    <w:rsid w:val="006239AA"/>
    <w:rsid w:val="00623CF6"/>
    <w:rsid w:val="006716A6"/>
    <w:rsid w:val="0068331A"/>
    <w:rsid w:val="006A2B96"/>
    <w:rsid w:val="006B1B9E"/>
    <w:rsid w:val="006C64AE"/>
    <w:rsid w:val="006D05AA"/>
    <w:rsid w:val="006E2D3E"/>
    <w:rsid w:val="00703851"/>
    <w:rsid w:val="00706393"/>
    <w:rsid w:val="00710A5F"/>
    <w:rsid w:val="00721AF2"/>
    <w:rsid w:val="007674DF"/>
    <w:rsid w:val="007705FC"/>
    <w:rsid w:val="007749DE"/>
    <w:rsid w:val="00783006"/>
    <w:rsid w:val="007C684F"/>
    <w:rsid w:val="00816861"/>
    <w:rsid w:val="00835377"/>
    <w:rsid w:val="008355DC"/>
    <w:rsid w:val="00856EDA"/>
    <w:rsid w:val="00897696"/>
    <w:rsid w:val="008B258B"/>
    <w:rsid w:val="008B29BE"/>
    <w:rsid w:val="00957F24"/>
    <w:rsid w:val="00962998"/>
    <w:rsid w:val="009B20AA"/>
    <w:rsid w:val="009C0CAE"/>
    <w:rsid w:val="009F0A34"/>
    <w:rsid w:val="009F727A"/>
    <w:rsid w:val="00A226FD"/>
    <w:rsid w:val="00A43A12"/>
    <w:rsid w:val="00A55167"/>
    <w:rsid w:val="00A6181F"/>
    <w:rsid w:val="00A7137E"/>
    <w:rsid w:val="00A923CD"/>
    <w:rsid w:val="00AA0B95"/>
    <w:rsid w:val="00AB6571"/>
    <w:rsid w:val="00AC2238"/>
    <w:rsid w:val="00AD64FA"/>
    <w:rsid w:val="00B1397B"/>
    <w:rsid w:val="00B46E13"/>
    <w:rsid w:val="00B543A7"/>
    <w:rsid w:val="00B66414"/>
    <w:rsid w:val="00B8415A"/>
    <w:rsid w:val="00BB7B81"/>
    <w:rsid w:val="00BC4868"/>
    <w:rsid w:val="00BF178C"/>
    <w:rsid w:val="00C049A0"/>
    <w:rsid w:val="00C45B1C"/>
    <w:rsid w:val="00C72F08"/>
    <w:rsid w:val="00CB5AEF"/>
    <w:rsid w:val="00CC6389"/>
    <w:rsid w:val="00CF6672"/>
    <w:rsid w:val="00CF6A94"/>
    <w:rsid w:val="00DA6ABC"/>
    <w:rsid w:val="00DB50C0"/>
    <w:rsid w:val="00E937C4"/>
    <w:rsid w:val="00E93811"/>
    <w:rsid w:val="00EA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7A"/>
    <w:rPr>
      <w:sz w:val="28"/>
      <w:szCs w:val="28"/>
    </w:rPr>
  </w:style>
  <w:style w:type="paragraph" w:styleId="Heading1">
    <w:name w:val="heading 1"/>
    <w:basedOn w:val="Normal"/>
    <w:next w:val="Normal"/>
    <w:qFormat/>
    <w:rsid w:val="009F727A"/>
    <w:pPr>
      <w:keepNext/>
      <w:jc w:val="center"/>
      <w:outlineLvl w:val="0"/>
    </w:pPr>
    <w:rPr>
      <w:rFonts w:ascii=".VnTime" w:hAnsi=".VnTime"/>
      <w:i/>
      <w:szCs w:val="20"/>
    </w:rPr>
  </w:style>
  <w:style w:type="paragraph" w:styleId="Heading2">
    <w:name w:val="heading 2"/>
    <w:basedOn w:val="Normal"/>
    <w:next w:val="Normal"/>
    <w:qFormat/>
    <w:rsid w:val="009F727A"/>
    <w:pPr>
      <w:keepNext/>
      <w:jc w:val="center"/>
      <w:outlineLvl w:val="1"/>
    </w:pPr>
    <w:rPr>
      <w:rFonts w:ascii=".VnTimeH" w:hAnsi=".VnTimeH"/>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F727A"/>
    <w:pPr>
      <w:tabs>
        <w:tab w:val="center" w:pos="4320"/>
        <w:tab w:val="right" w:pos="8640"/>
      </w:tabs>
    </w:pPr>
    <w:rPr>
      <w:rFonts w:ascii=".VnTime" w:hAnsi=".VnTime"/>
      <w:szCs w:val="20"/>
    </w:rPr>
  </w:style>
  <w:style w:type="character" w:styleId="PageNumber">
    <w:name w:val="page number"/>
    <w:basedOn w:val="DefaultParagraphFont"/>
    <w:rsid w:val="009F727A"/>
  </w:style>
  <w:style w:type="paragraph" w:styleId="BodyTextIndent">
    <w:name w:val="Body Text Indent"/>
    <w:basedOn w:val="Normal"/>
    <w:rsid w:val="009F727A"/>
    <w:pPr>
      <w:spacing w:line="300" w:lineRule="auto"/>
      <w:ind w:firstLine="720"/>
      <w:jc w:val="both"/>
    </w:pPr>
    <w:rPr>
      <w:rFonts w:ascii=".VnTime" w:hAnsi=".VnTime"/>
      <w:szCs w:val="20"/>
    </w:rPr>
  </w:style>
  <w:style w:type="paragraph" w:styleId="BodyText">
    <w:name w:val="Body Text"/>
    <w:basedOn w:val="Normal"/>
    <w:rsid w:val="009F727A"/>
    <w:rPr>
      <w:rFonts w:ascii=".VnTime" w:hAnsi=".VnTime"/>
      <w:szCs w:val="24"/>
    </w:rPr>
  </w:style>
  <w:style w:type="character" w:styleId="Hyperlink">
    <w:name w:val="Hyperlink"/>
    <w:unhideWhenUsed/>
    <w:rsid w:val="009F727A"/>
    <w:rPr>
      <w:color w:val="0000FF"/>
      <w:u w:val="single"/>
    </w:rPr>
  </w:style>
  <w:style w:type="paragraph" w:styleId="Header">
    <w:name w:val="header"/>
    <w:basedOn w:val="Normal"/>
    <w:link w:val="HeaderChar"/>
    <w:rsid w:val="009F727A"/>
    <w:pPr>
      <w:tabs>
        <w:tab w:val="center" w:pos="4320"/>
        <w:tab w:val="right" w:pos="8640"/>
      </w:tabs>
    </w:pPr>
    <w:rPr>
      <w:lang w:val="x-none" w:eastAsia="x-none"/>
    </w:rPr>
  </w:style>
  <w:style w:type="character" w:customStyle="1" w:styleId="HeaderChar">
    <w:name w:val="Header Char"/>
    <w:link w:val="Header"/>
    <w:rsid w:val="009F727A"/>
    <w:rPr>
      <w:sz w:val="28"/>
      <w:szCs w:val="28"/>
      <w:lang w:val="x-none" w:eastAsia="x-none" w:bidi="ar-SA"/>
    </w:rPr>
  </w:style>
  <w:style w:type="paragraph" w:styleId="ListParagraph">
    <w:name w:val="List Paragraph"/>
    <w:basedOn w:val="Normal"/>
    <w:qFormat/>
    <w:rsid w:val="009F727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B50C0"/>
    <w:rPr>
      <w:rFonts w:ascii="Tahoma" w:hAnsi="Tahoma" w:cs="Tahoma"/>
      <w:sz w:val="16"/>
      <w:szCs w:val="16"/>
    </w:rPr>
  </w:style>
  <w:style w:type="character" w:customStyle="1" w:styleId="BalloonTextChar">
    <w:name w:val="Balloon Text Char"/>
    <w:link w:val="BalloonText"/>
    <w:rsid w:val="00DB5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7A"/>
    <w:rPr>
      <w:sz w:val="28"/>
      <w:szCs w:val="28"/>
    </w:rPr>
  </w:style>
  <w:style w:type="paragraph" w:styleId="Heading1">
    <w:name w:val="heading 1"/>
    <w:basedOn w:val="Normal"/>
    <w:next w:val="Normal"/>
    <w:qFormat/>
    <w:rsid w:val="009F727A"/>
    <w:pPr>
      <w:keepNext/>
      <w:jc w:val="center"/>
      <w:outlineLvl w:val="0"/>
    </w:pPr>
    <w:rPr>
      <w:rFonts w:ascii=".VnTime" w:hAnsi=".VnTime"/>
      <w:i/>
      <w:szCs w:val="20"/>
    </w:rPr>
  </w:style>
  <w:style w:type="paragraph" w:styleId="Heading2">
    <w:name w:val="heading 2"/>
    <w:basedOn w:val="Normal"/>
    <w:next w:val="Normal"/>
    <w:qFormat/>
    <w:rsid w:val="009F727A"/>
    <w:pPr>
      <w:keepNext/>
      <w:jc w:val="center"/>
      <w:outlineLvl w:val="1"/>
    </w:pPr>
    <w:rPr>
      <w:rFonts w:ascii=".VnTimeH" w:hAnsi=".VnTimeH"/>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F727A"/>
    <w:pPr>
      <w:tabs>
        <w:tab w:val="center" w:pos="4320"/>
        <w:tab w:val="right" w:pos="8640"/>
      </w:tabs>
    </w:pPr>
    <w:rPr>
      <w:rFonts w:ascii=".VnTime" w:hAnsi=".VnTime"/>
      <w:szCs w:val="20"/>
    </w:rPr>
  </w:style>
  <w:style w:type="character" w:styleId="PageNumber">
    <w:name w:val="page number"/>
    <w:basedOn w:val="DefaultParagraphFont"/>
    <w:rsid w:val="009F727A"/>
  </w:style>
  <w:style w:type="paragraph" w:styleId="BodyTextIndent">
    <w:name w:val="Body Text Indent"/>
    <w:basedOn w:val="Normal"/>
    <w:rsid w:val="009F727A"/>
    <w:pPr>
      <w:spacing w:line="300" w:lineRule="auto"/>
      <w:ind w:firstLine="720"/>
      <w:jc w:val="both"/>
    </w:pPr>
    <w:rPr>
      <w:rFonts w:ascii=".VnTime" w:hAnsi=".VnTime"/>
      <w:szCs w:val="20"/>
    </w:rPr>
  </w:style>
  <w:style w:type="paragraph" w:styleId="BodyText">
    <w:name w:val="Body Text"/>
    <w:basedOn w:val="Normal"/>
    <w:rsid w:val="009F727A"/>
    <w:rPr>
      <w:rFonts w:ascii=".VnTime" w:hAnsi=".VnTime"/>
      <w:szCs w:val="24"/>
    </w:rPr>
  </w:style>
  <w:style w:type="character" w:styleId="Hyperlink">
    <w:name w:val="Hyperlink"/>
    <w:unhideWhenUsed/>
    <w:rsid w:val="009F727A"/>
    <w:rPr>
      <w:color w:val="0000FF"/>
      <w:u w:val="single"/>
    </w:rPr>
  </w:style>
  <w:style w:type="paragraph" w:styleId="Header">
    <w:name w:val="header"/>
    <w:basedOn w:val="Normal"/>
    <w:link w:val="HeaderChar"/>
    <w:rsid w:val="009F727A"/>
    <w:pPr>
      <w:tabs>
        <w:tab w:val="center" w:pos="4320"/>
        <w:tab w:val="right" w:pos="8640"/>
      </w:tabs>
    </w:pPr>
    <w:rPr>
      <w:lang w:val="x-none" w:eastAsia="x-none"/>
    </w:rPr>
  </w:style>
  <w:style w:type="character" w:customStyle="1" w:styleId="HeaderChar">
    <w:name w:val="Header Char"/>
    <w:link w:val="Header"/>
    <w:rsid w:val="009F727A"/>
    <w:rPr>
      <w:sz w:val="28"/>
      <w:szCs w:val="28"/>
      <w:lang w:val="x-none" w:eastAsia="x-none" w:bidi="ar-SA"/>
    </w:rPr>
  </w:style>
  <w:style w:type="paragraph" w:styleId="ListParagraph">
    <w:name w:val="List Paragraph"/>
    <w:basedOn w:val="Normal"/>
    <w:qFormat/>
    <w:rsid w:val="009F727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B50C0"/>
    <w:rPr>
      <w:rFonts w:ascii="Tahoma" w:hAnsi="Tahoma" w:cs="Tahoma"/>
      <w:sz w:val="16"/>
      <w:szCs w:val="16"/>
    </w:rPr>
  </w:style>
  <w:style w:type="character" w:customStyle="1" w:styleId="BalloonTextChar">
    <w:name w:val="Balloon Text Char"/>
    <w:link w:val="BalloonText"/>
    <w:rsid w:val="00DB5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ttp/thanhdoan.hochiminhcity.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BCH ĐOÀN TP</vt:lpstr>
    </vt:vector>
  </TitlesOfParts>
  <Company/>
  <LinksUpToDate>false</LinksUpToDate>
  <CharactersWithSpaces>10882</CharactersWithSpaces>
  <SharedDoc>false</SharedDoc>
  <HLinks>
    <vt:vector size="6" baseType="variant">
      <vt:variant>
        <vt:i4>2555964</vt:i4>
      </vt:variant>
      <vt:variant>
        <vt:i4>0</vt:i4>
      </vt:variant>
      <vt:variant>
        <vt:i4>0</vt:i4>
      </vt:variant>
      <vt:variant>
        <vt:i4>5</vt:i4>
      </vt:variant>
      <vt:variant>
        <vt:lpwstr>http://www.http/thanhdoan.hochiminhcity.gov.vn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NguyenThiHuong</dc:creator>
  <cp:lastModifiedBy>TruongNgocDoQuyen</cp:lastModifiedBy>
  <cp:revision>3</cp:revision>
  <cp:lastPrinted>2015-08-12T04:28:00Z</cp:lastPrinted>
  <dcterms:created xsi:type="dcterms:W3CDTF">2015-08-17T09:17:00Z</dcterms:created>
  <dcterms:modified xsi:type="dcterms:W3CDTF">2015-08-17T09:24:00Z</dcterms:modified>
</cp:coreProperties>
</file>